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7381" w14:textId="4605B2A9" w:rsidR="004654AF" w:rsidRPr="00134690" w:rsidRDefault="00C334A3" w:rsidP="004654AF">
      <w:pPr>
        <w:rPr>
          <w:b/>
          <w:bCs/>
          <w:color w:val="00B0F0"/>
        </w:rPr>
      </w:pPr>
      <w:r>
        <w:rPr>
          <w:b/>
          <w:bCs/>
          <w:color w:val="00B0F0"/>
        </w:rPr>
        <w:t xml:space="preserve">Proef Wageningen </w:t>
      </w:r>
      <w:r w:rsidR="004654AF">
        <w:rPr>
          <w:b/>
          <w:bCs/>
          <w:color w:val="00B0F0"/>
        </w:rPr>
        <w:t>Cadeau</w:t>
      </w:r>
      <w:r w:rsidR="004654AF" w:rsidRPr="00134690">
        <w:rPr>
          <w:b/>
          <w:bCs/>
          <w:color w:val="00B0F0"/>
        </w:rPr>
        <w:t>kaart</w:t>
      </w:r>
    </w:p>
    <w:p w14:paraId="05A91387" w14:textId="589FC166" w:rsidR="004654AF" w:rsidRDefault="00B534B4" w:rsidP="004654AF">
      <w:r>
        <w:t>De</w:t>
      </w:r>
      <w:r w:rsidR="008B4C70">
        <w:t xml:space="preserve"> </w:t>
      </w:r>
      <w:r w:rsidR="00C334A3">
        <w:t>Proef Wageningen</w:t>
      </w:r>
      <w:r>
        <w:t xml:space="preserve"> cadeaukaart</w:t>
      </w:r>
      <w:r w:rsidR="004654AF">
        <w:t xml:space="preserve"> is een initiatief waarmee we er samen voor zorgen dat we de bestedingen van consumenten in </w:t>
      </w:r>
      <w:r>
        <w:t>jullie gemeente</w:t>
      </w:r>
      <w:r w:rsidR="004654AF">
        <w:t xml:space="preserve"> houden. We zijn hiervoor een samenwerking aangegaan met betaaldienstverlener CCV. Het systeem van CCV</w:t>
      </w:r>
      <w:r w:rsidR="00C86F79">
        <w:t xml:space="preserve"> is</w:t>
      </w:r>
      <w:r w:rsidR="004654AF">
        <w:t xml:space="preserve"> reeds succesvol in meerdere plaatsen in Nederland en België. </w:t>
      </w:r>
      <w:r w:rsidR="004654AF">
        <w:br/>
      </w:r>
    </w:p>
    <w:p w14:paraId="366051A0" w14:textId="69344011" w:rsidR="008730CD" w:rsidRDefault="004654AF" w:rsidP="004654AF">
      <w:pPr>
        <w:rPr>
          <w:b/>
          <w:bCs/>
          <w:color w:val="00B0F0"/>
        </w:rPr>
      </w:pPr>
      <w:r w:rsidRPr="00134690">
        <w:rPr>
          <w:b/>
          <w:bCs/>
          <w:color w:val="00B0F0"/>
        </w:rPr>
        <w:t>De werkin</w:t>
      </w:r>
      <w:r w:rsidR="008730CD">
        <w:rPr>
          <w:b/>
          <w:bCs/>
          <w:color w:val="00B0F0"/>
        </w:rPr>
        <w:t>g</w:t>
      </w:r>
    </w:p>
    <w:p w14:paraId="392FBB3F" w14:textId="77777777" w:rsidR="008730CD" w:rsidRPr="00C30869" w:rsidRDefault="008730CD" w:rsidP="008730CD">
      <w:pPr>
        <w:shd w:val="clear" w:color="auto" w:fill="FFFFFF"/>
        <w:spacing w:before="100" w:beforeAutospacing="1" w:after="100" w:afterAutospacing="1"/>
        <w:rPr>
          <w:rFonts w:ascii="Tahoma" w:eastAsia="Times New Roman" w:hAnsi="Tahoma" w:cs="Tahoma"/>
          <w:color w:val="222222"/>
          <w:sz w:val="20"/>
          <w:szCs w:val="20"/>
          <w:u w:val="single"/>
          <w:lang w:eastAsia="nl-NL"/>
        </w:rPr>
      </w:pPr>
      <w:r w:rsidRPr="00C30869">
        <w:rPr>
          <w:rFonts w:ascii="Tahoma" w:hAnsi="Tahoma" w:cs="Tahoma"/>
          <w:noProof/>
          <w:sz w:val="20"/>
          <w:szCs w:val="20"/>
        </w:rPr>
        <w:drawing>
          <wp:anchor distT="0" distB="0" distL="114300" distR="114300" simplePos="0" relativeHeight="251662336" behindDoc="0" locked="0" layoutInCell="1" allowOverlap="1" wp14:anchorId="7A6474AB" wp14:editId="7ADCC78B">
            <wp:simplePos x="0" y="0"/>
            <wp:positionH relativeFrom="margin">
              <wp:posOffset>4681855</wp:posOffset>
            </wp:positionH>
            <wp:positionV relativeFrom="paragraph">
              <wp:posOffset>327660</wp:posOffset>
            </wp:positionV>
            <wp:extent cx="1091565" cy="1989455"/>
            <wp:effectExtent l="0" t="0" r="0" b="0"/>
            <wp:wrapThrough wrapText="bothSides">
              <wp:wrapPolygon edited="0">
                <wp:start x="1131" y="0"/>
                <wp:lineTo x="0" y="620"/>
                <wp:lineTo x="0" y="21097"/>
                <wp:lineTo x="1131" y="21304"/>
                <wp:lineTo x="19979" y="21304"/>
                <wp:lineTo x="21110" y="21304"/>
                <wp:lineTo x="21110" y="620"/>
                <wp:lineTo x="19979" y="0"/>
                <wp:lineTo x="1131" y="0"/>
              </wp:wrapPolygon>
            </wp:wrapThrough>
            <wp:docPr id="2" name="Afbeelding 2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1" descr="Qr cod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1565" cy="1989455"/>
                    </a:xfrm>
                    <a:prstGeom prst="rect">
                      <a:avLst/>
                    </a:prstGeom>
                    <a:noFill/>
                  </pic:spPr>
                </pic:pic>
              </a:graphicData>
            </a:graphic>
            <wp14:sizeRelH relativeFrom="page">
              <wp14:pctWidth>0</wp14:pctWidth>
            </wp14:sizeRelH>
            <wp14:sizeRelV relativeFrom="page">
              <wp14:pctHeight>0</wp14:pctHeight>
            </wp14:sizeRelV>
          </wp:anchor>
        </w:drawing>
      </w:r>
      <w:r w:rsidRPr="00C30869">
        <w:rPr>
          <w:rFonts w:ascii="Tahoma" w:eastAsia="Times New Roman" w:hAnsi="Tahoma" w:cs="Tahoma"/>
          <w:color w:val="222222"/>
          <w:sz w:val="20"/>
          <w:szCs w:val="20"/>
          <w:u w:val="single"/>
          <w:lang w:eastAsia="nl-NL"/>
        </w:rPr>
        <w:t>Optie 1: via de CCV Connect app op jouw smartphone/tablet</w:t>
      </w:r>
    </w:p>
    <w:p w14:paraId="0AF6198A" w14:textId="71C61C65" w:rsidR="008730CD" w:rsidRPr="008730CD" w:rsidRDefault="008730CD" w:rsidP="008730CD">
      <w:pPr>
        <w:shd w:val="clear" w:color="auto" w:fill="FFFFFF"/>
        <w:spacing w:before="100" w:beforeAutospacing="1" w:after="100" w:afterAutospacing="1"/>
        <w:rPr>
          <w:rFonts w:ascii="Tahoma" w:hAnsi="Tahoma" w:cs="Tahoma"/>
          <w:sz w:val="20"/>
          <w:szCs w:val="20"/>
        </w:rPr>
      </w:pPr>
      <w:r w:rsidRPr="00C30869">
        <w:rPr>
          <w:rFonts w:ascii="Tahoma" w:hAnsi="Tahoma" w:cs="Tahoma"/>
          <w:sz w:val="20"/>
          <w:szCs w:val="20"/>
        </w:rPr>
        <w:t xml:space="preserve">De </w:t>
      </w:r>
      <w:r>
        <w:rPr>
          <w:rFonts w:ascii="Tahoma" w:hAnsi="Tahoma" w:cs="Tahoma"/>
          <w:sz w:val="20"/>
          <w:szCs w:val="20"/>
        </w:rPr>
        <w:t xml:space="preserve">cadeaukaart kan werken via een handige app genaamd </w:t>
      </w:r>
      <w:r w:rsidRPr="00C30869">
        <w:rPr>
          <w:rFonts w:ascii="Tahoma" w:hAnsi="Tahoma" w:cs="Tahoma"/>
          <w:b/>
          <w:bCs/>
          <w:sz w:val="20"/>
          <w:szCs w:val="20"/>
        </w:rPr>
        <w:t>‘CCV Connect’</w:t>
      </w:r>
      <w:r w:rsidRPr="00C30869">
        <w:rPr>
          <w:rFonts w:ascii="Tahoma" w:hAnsi="Tahoma" w:cs="Tahoma"/>
          <w:sz w:val="20"/>
          <w:szCs w:val="20"/>
        </w:rPr>
        <w:t xml:space="preserve">. </w:t>
      </w:r>
      <w:r>
        <w:t>Deze kun je gebruiken nadat je geregistreerd bent. Zodra je bent geregistreerd kun je de cadeaukaart van een klant afwaarderen. De kaart kan in delen afgewaardeerd worden, dus de consument hoeft niet alles in 1x op te maken.</w:t>
      </w:r>
    </w:p>
    <w:p w14:paraId="1E3E7616" w14:textId="77777777" w:rsidR="008730CD" w:rsidRDefault="008730CD" w:rsidP="008730CD">
      <w:pPr>
        <w:pStyle w:val="Lijstalinea"/>
        <w:numPr>
          <w:ilvl w:val="0"/>
          <w:numId w:val="1"/>
        </w:numPr>
      </w:pPr>
      <w:r>
        <w:t>Open de app (inloggen gaat na eenmalige registratie automatisch)</w:t>
      </w:r>
    </w:p>
    <w:p w14:paraId="5D44F13F" w14:textId="77777777" w:rsidR="008730CD" w:rsidRDefault="008730CD" w:rsidP="008730CD">
      <w:pPr>
        <w:pStyle w:val="Lijstalinea"/>
        <w:numPr>
          <w:ilvl w:val="0"/>
          <w:numId w:val="1"/>
        </w:numPr>
      </w:pPr>
      <w:r>
        <w:t>Scan de QR-code op cadeaukaart (de waarde verschijnt in beeld)</w:t>
      </w:r>
    </w:p>
    <w:p w14:paraId="358D3B3B" w14:textId="77777777" w:rsidR="008730CD" w:rsidRDefault="008730CD" w:rsidP="008730CD">
      <w:pPr>
        <w:pStyle w:val="Lijstalinea"/>
        <w:numPr>
          <w:ilvl w:val="0"/>
          <w:numId w:val="1"/>
        </w:numPr>
      </w:pPr>
      <w:r>
        <w:t xml:space="preserve">Toets het bedrag in </w:t>
      </w:r>
    </w:p>
    <w:p w14:paraId="0626047A" w14:textId="77777777" w:rsidR="008730CD" w:rsidRDefault="008730CD" w:rsidP="008730CD">
      <w:pPr>
        <w:pStyle w:val="Lijstalinea"/>
        <w:numPr>
          <w:ilvl w:val="0"/>
          <w:numId w:val="1"/>
        </w:numPr>
      </w:pPr>
      <w:r>
        <w:t xml:space="preserve">Bevestig met ‘Afwaarderen’ </w:t>
      </w:r>
    </w:p>
    <w:p w14:paraId="30D4ABFE" w14:textId="583C51E4" w:rsidR="008730CD" w:rsidRPr="008730CD" w:rsidRDefault="008730CD" w:rsidP="008730CD">
      <w:r>
        <w:t>Als je ook een verkooppunt van de cadeaukaart bent dan kun je ook kiezen voor Opwaarderen. De stappen zoals hierboven beschreven zijn hetzelfde.</w:t>
      </w:r>
    </w:p>
    <w:p w14:paraId="69D70584" w14:textId="77777777" w:rsidR="008730CD" w:rsidRPr="00C30869" w:rsidRDefault="00000000" w:rsidP="008730CD">
      <w:pPr>
        <w:shd w:val="clear" w:color="auto" w:fill="FFFFFF"/>
        <w:rPr>
          <w:rFonts w:ascii="Tahoma" w:eastAsia="Times New Roman" w:hAnsi="Tahoma" w:cs="Tahoma"/>
          <w:color w:val="1155CC"/>
          <w:sz w:val="20"/>
          <w:szCs w:val="20"/>
          <w:u w:val="single"/>
          <w:lang w:eastAsia="nl-NL"/>
        </w:rPr>
      </w:pPr>
      <w:hyperlink r:id="rId6" w:history="1">
        <w:r w:rsidR="008730CD" w:rsidRPr="00C30869">
          <w:rPr>
            <w:rFonts w:ascii="Tahoma" w:hAnsi="Tahoma" w:cs="Tahoma"/>
            <w:color w:val="1155CC"/>
            <w:sz w:val="20"/>
            <w:szCs w:val="20"/>
            <w:u w:val="single"/>
          </w:rPr>
          <w:t>H</w:t>
        </w:r>
        <w:r w:rsidR="008730CD" w:rsidRPr="00C30869">
          <w:rPr>
            <w:rFonts w:ascii="Tahoma" w:hAnsi="Tahoma" w:cs="Tahoma"/>
            <w:color w:val="1155CC"/>
            <w:sz w:val="20"/>
            <w:szCs w:val="20"/>
            <w:u w:val="single"/>
            <w:lang w:eastAsia="nl-NL"/>
          </w:rPr>
          <w:t>an</w:t>
        </w:r>
        <w:r w:rsidR="008730CD" w:rsidRPr="00C30869">
          <w:rPr>
            <w:rFonts w:ascii="Tahoma" w:hAnsi="Tahoma" w:cs="Tahoma"/>
            <w:color w:val="1155CC"/>
            <w:sz w:val="20"/>
            <w:szCs w:val="20"/>
            <w:u w:val="single"/>
          </w:rPr>
          <w:t>leiding</w:t>
        </w:r>
        <w:r w:rsidR="008730CD" w:rsidRPr="00C30869">
          <w:rPr>
            <w:rFonts w:ascii="Tahoma" w:hAnsi="Tahoma" w:cs="Tahoma"/>
            <w:color w:val="1155CC"/>
            <w:sz w:val="20"/>
            <w:szCs w:val="20"/>
            <w:u w:val="single"/>
            <w:lang w:eastAsia="nl-NL"/>
          </w:rPr>
          <w:t xml:space="preserve"> voor het installeren van de CCV </w:t>
        </w:r>
        <w:r w:rsidR="008730CD" w:rsidRPr="00C30869">
          <w:rPr>
            <w:rFonts w:ascii="Tahoma" w:hAnsi="Tahoma" w:cs="Tahoma"/>
            <w:color w:val="1155CC"/>
            <w:sz w:val="20"/>
            <w:szCs w:val="20"/>
            <w:u w:val="single"/>
          </w:rPr>
          <w:t>C</w:t>
        </w:r>
        <w:r w:rsidR="008730CD" w:rsidRPr="00C30869">
          <w:rPr>
            <w:rFonts w:ascii="Tahoma" w:hAnsi="Tahoma" w:cs="Tahoma"/>
            <w:color w:val="1155CC"/>
            <w:sz w:val="20"/>
            <w:szCs w:val="20"/>
            <w:u w:val="single"/>
            <w:lang w:eastAsia="nl-NL"/>
          </w:rPr>
          <w:t>onnect-app.</w:t>
        </w:r>
      </w:hyperlink>
    </w:p>
    <w:p w14:paraId="78FB7569" w14:textId="77777777" w:rsidR="008730CD" w:rsidRPr="00C30869" w:rsidRDefault="00000000" w:rsidP="008730CD">
      <w:pPr>
        <w:shd w:val="clear" w:color="auto" w:fill="FFFFFF"/>
        <w:rPr>
          <w:rFonts w:ascii="Tahoma" w:eastAsia="Times New Roman" w:hAnsi="Tahoma" w:cs="Tahoma"/>
          <w:color w:val="1155CC"/>
          <w:sz w:val="20"/>
          <w:szCs w:val="20"/>
          <w:u w:val="single"/>
          <w:lang w:eastAsia="nl-NL"/>
        </w:rPr>
      </w:pPr>
      <w:hyperlink r:id="rId7" w:history="1">
        <w:r w:rsidR="008730CD" w:rsidRPr="00C30869">
          <w:rPr>
            <w:rFonts w:ascii="Tahoma" w:hAnsi="Tahoma" w:cs="Tahoma"/>
            <w:color w:val="1155CC"/>
            <w:sz w:val="20"/>
            <w:szCs w:val="20"/>
            <w:u w:val="single"/>
            <w:lang w:eastAsia="nl-NL"/>
          </w:rPr>
          <w:t>Handleiding voor het ontwaarden van de cadeaubon via de CCV-Connect app</w:t>
        </w:r>
      </w:hyperlink>
      <w:r w:rsidR="008730CD" w:rsidRPr="00C30869">
        <w:rPr>
          <w:rFonts w:ascii="Tahoma" w:eastAsia="Times New Roman" w:hAnsi="Tahoma" w:cs="Tahoma"/>
          <w:color w:val="1155CC"/>
          <w:sz w:val="20"/>
          <w:szCs w:val="20"/>
          <w:u w:val="single"/>
          <w:lang w:eastAsia="nl-NL"/>
        </w:rPr>
        <w:t>.</w:t>
      </w:r>
    </w:p>
    <w:p w14:paraId="61D442E4" w14:textId="77777777" w:rsidR="008730CD" w:rsidRPr="00C30869" w:rsidRDefault="008730CD" w:rsidP="008730CD">
      <w:pPr>
        <w:shd w:val="clear" w:color="auto" w:fill="FFFFFF"/>
        <w:spacing w:before="100" w:beforeAutospacing="1" w:after="100" w:afterAutospacing="1"/>
        <w:rPr>
          <w:rFonts w:ascii="Tahoma" w:eastAsia="Times New Roman" w:hAnsi="Tahoma" w:cs="Tahoma"/>
          <w:color w:val="222222"/>
          <w:sz w:val="20"/>
          <w:szCs w:val="20"/>
          <w:u w:val="single"/>
          <w:lang w:eastAsia="nl-NL"/>
        </w:rPr>
      </w:pPr>
      <w:r w:rsidRPr="00C30869">
        <w:rPr>
          <w:rFonts w:ascii="Tahoma" w:eastAsia="Times New Roman" w:hAnsi="Tahoma" w:cs="Tahoma"/>
          <w:color w:val="222222"/>
          <w:sz w:val="20"/>
          <w:szCs w:val="20"/>
          <w:u w:val="single"/>
          <w:lang w:eastAsia="nl-NL"/>
        </w:rPr>
        <w:t>Optie 2: via de betaalterminal</w:t>
      </w:r>
    </w:p>
    <w:p w14:paraId="27170783" w14:textId="28EF8A45" w:rsidR="008730CD" w:rsidRPr="00C30869" w:rsidRDefault="008730CD" w:rsidP="008730CD">
      <w:pPr>
        <w:shd w:val="clear" w:color="auto" w:fill="FFFFFF"/>
        <w:spacing w:before="100" w:beforeAutospacing="1" w:after="100" w:afterAutospacing="1"/>
        <w:rPr>
          <w:rFonts w:ascii="Tahoma" w:eastAsia="Times New Roman" w:hAnsi="Tahoma" w:cs="Tahoma"/>
          <w:color w:val="222222"/>
          <w:sz w:val="20"/>
          <w:szCs w:val="20"/>
          <w:lang w:eastAsia="nl-NL"/>
        </w:rPr>
      </w:pPr>
      <w:r w:rsidRPr="00C30869">
        <w:rPr>
          <w:rFonts w:ascii="Tahoma" w:hAnsi="Tahoma" w:cs="Tahoma"/>
          <w:sz w:val="20"/>
          <w:szCs w:val="20"/>
        </w:rPr>
        <w:t xml:space="preserve">De cadeaukaart is voorzien van een magneetstrip waardoor deze ook via een betaalterminal geaccepteerd kan worden. </w:t>
      </w:r>
      <w:r w:rsidRPr="00C30869">
        <w:rPr>
          <w:rFonts w:ascii="Tahoma" w:hAnsi="Tahoma" w:cs="Tahoma"/>
          <w:b/>
          <w:bCs/>
          <w:sz w:val="20"/>
          <w:szCs w:val="20"/>
        </w:rPr>
        <w:t>Je dient jouw terminal daarvoor wel eerst te koppelen aan het cadeaubonsysteem via dit formulier:</w:t>
      </w:r>
      <w:r w:rsidRPr="00C30869">
        <w:rPr>
          <w:rFonts w:ascii="Tahoma" w:eastAsia="Times New Roman" w:hAnsi="Tahoma" w:cs="Tahoma"/>
          <w:color w:val="222222"/>
          <w:sz w:val="20"/>
          <w:szCs w:val="20"/>
          <w:lang w:eastAsia="nl-NL"/>
        </w:rPr>
        <w:t xml:space="preserve"> </w:t>
      </w:r>
      <w:r w:rsidRPr="00C30869">
        <w:rPr>
          <w:rFonts w:ascii="Tahoma" w:eastAsia="Times New Roman" w:hAnsi="Tahoma" w:cs="Tahoma"/>
          <w:color w:val="222222"/>
          <w:sz w:val="20"/>
          <w:szCs w:val="20"/>
          <w:lang w:eastAsia="nl-NL"/>
        </w:rPr>
        <w:br/>
        <w:t xml:space="preserve">Gebruik voor het inloggen </w:t>
      </w:r>
      <w:r w:rsidR="004121B5">
        <w:rPr>
          <w:rFonts w:ascii="Tahoma" w:eastAsia="Times New Roman" w:hAnsi="Tahoma" w:cs="Tahoma"/>
          <w:color w:val="222222"/>
          <w:sz w:val="20"/>
          <w:szCs w:val="20"/>
          <w:lang w:eastAsia="nl-NL"/>
        </w:rPr>
        <w:t>het e-mailadres en wachtwoord dat je hebt gekozen bij je registratie</w:t>
      </w:r>
      <w:r w:rsidRPr="00C30869">
        <w:rPr>
          <w:rFonts w:ascii="Tahoma" w:eastAsia="Times New Roman" w:hAnsi="Tahoma" w:cs="Tahoma"/>
          <w:color w:val="222222"/>
          <w:sz w:val="20"/>
          <w:szCs w:val="20"/>
          <w:lang w:eastAsia="nl-NL"/>
        </w:rPr>
        <w:t>.</w:t>
      </w:r>
    </w:p>
    <w:p w14:paraId="3987E888" w14:textId="77777777" w:rsidR="008730CD" w:rsidRPr="00C30869" w:rsidRDefault="008730CD" w:rsidP="008730CD">
      <w:pPr>
        <w:shd w:val="clear" w:color="auto" w:fill="FFFFFF"/>
        <w:spacing w:before="100" w:beforeAutospacing="1" w:after="100" w:afterAutospacing="1"/>
        <w:rPr>
          <w:rFonts w:ascii="Tahoma" w:eastAsia="Times New Roman" w:hAnsi="Tahoma" w:cs="Tahoma"/>
          <w:color w:val="222222"/>
          <w:sz w:val="20"/>
          <w:szCs w:val="20"/>
          <w:lang w:eastAsia="nl-NL"/>
        </w:rPr>
      </w:pPr>
      <w:r w:rsidRPr="00C30869">
        <w:rPr>
          <w:rFonts w:ascii="Tahoma" w:eastAsia="Times New Roman" w:hAnsi="Tahoma" w:cs="Tahoma"/>
          <w:b/>
          <w:bCs/>
          <w:color w:val="222222"/>
          <w:sz w:val="20"/>
          <w:szCs w:val="20"/>
          <w:lang w:eastAsia="nl-NL"/>
        </w:rPr>
        <w:t>Neem nadien contact op met jouw leverancier.</w:t>
      </w:r>
      <w:r w:rsidRPr="00C30869">
        <w:rPr>
          <w:rFonts w:ascii="Tahoma" w:eastAsia="Times New Roman" w:hAnsi="Tahoma" w:cs="Tahoma"/>
          <w:color w:val="222222"/>
          <w:sz w:val="20"/>
          <w:szCs w:val="20"/>
          <w:lang w:eastAsia="nl-NL"/>
        </w:rPr>
        <w:t xml:space="preserve"> Na bericht van jouw leverancier kan je de cadeaubon ontwaarden via jouw betaalterminal.</w:t>
      </w:r>
    </w:p>
    <w:p w14:paraId="2DF08F3C" w14:textId="77777777" w:rsidR="008730CD" w:rsidRPr="00C30869" w:rsidRDefault="008730CD" w:rsidP="008730CD">
      <w:pPr>
        <w:pStyle w:val="Lijstalinea"/>
        <w:numPr>
          <w:ilvl w:val="0"/>
          <w:numId w:val="3"/>
        </w:numPr>
        <w:rPr>
          <w:rFonts w:ascii="Tahoma" w:hAnsi="Tahoma" w:cs="Tahoma"/>
          <w:sz w:val="20"/>
          <w:szCs w:val="20"/>
        </w:rPr>
      </w:pPr>
      <w:r w:rsidRPr="00C30869">
        <w:rPr>
          <w:rFonts w:ascii="Tahoma" w:hAnsi="Tahoma" w:cs="Tahoma"/>
          <w:sz w:val="20"/>
          <w:szCs w:val="20"/>
        </w:rPr>
        <w:t>Stuur het bedrag dat je van de bon wenst te halen door naar de terminal.</w:t>
      </w:r>
    </w:p>
    <w:p w14:paraId="00B3C4DF" w14:textId="77777777" w:rsidR="008730CD" w:rsidRPr="00C30869" w:rsidRDefault="008730CD" w:rsidP="008730CD">
      <w:pPr>
        <w:pStyle w:val="Lijstalinea"/>
        <w:numPr>
          <w:ilvl w:val="0"/>
          <w:numId w:val="3"/>
        </w:numPr>
        <w:rPr>
          <w:rFonts w:ascii="Tahoma" w:hAnsi="Tahoma" w:cs="Tahoma"/>
          <w:sz w:val="20"/>
          <w:szCs w:val="20"/>
        </w:rPr>
      </w:pPr>
      <w:r w:rsidRPr="00C30869">
        <w:rPr>
          <w:rFonts w:ascii="Tahoma" w:hAnsi="Tahoma" w:cs="Tahoma"/>
          <w:sz w:val="20"/>
          <w:szCs w:val="20"/>
        </w:rPr>
        <w:t>Haal de magneetstrook door de terminal</w:t>
      </w:r>
    </w:p>
    <w:p w14:paraId="0B944AD9" w14:textId="77777777" w:rsidR="008730CD" w:rsidRPr="00C30869" w:rsidRDefault="008730CD" w:rsidP="008730CD">
      <w:pPr>
        <w:pStyle w:val="Lijstalinea"/>
        <w:numPr>
          <w:ilvl w:val="0"/>
          <w:numId w:val="3"/>
        </w:numPr>
        <w:rPr>
          <w:rFonts w:ascii="Tahoma" w:hAnsi="Tahoma" w:cs="Tahoma"/>
          <w:sz w:val="20"/>
          <w:szCs w:val="20"/>
        </w:rPr>
      </w:pPr>
      <w:r w:rsidRPr="00C30869">
        <w:rPr>
          <w:rFonts w:ascii="Tahoma" w:hAnsi="Tahoma" w:cs="Tahoma"/>
          <w:sz w:val="20"/>
          <w:szCs w:val="20"/>
        </w:rPr>
        <w:t>De transactie wordt bevestigd.</w:t>
      </w:r>
    </w:p>
    <w:p w14:paraId="0426616A" w14:textId="4BC5475A" w:rsidR="004654AF" w:rsidRPr="009B32D6" w:rsidRDefault="00000000" w:rsidP="009B32D6">
      <w:pPr>
        <w:shd w:val="clear" w:color="auto" w:fill="FFFFFF"/>
        <w:spacing w:before="100" w:beforeAutospacing="1" w:after="100" w:afterAutospacing="1"/>
        <w:rPr>
          <w:rFonts w:ascii="Tahoma" w:hAnsi="Tahoma" w:cs="Tahoma"/>
          <w:sz w:val="20"/>
          <w:szCs w:val="20"/>
        </w:rPr>
      </w:pPr>
      <w:hyperlink r:id="rId8" w:history="1">
        <w:r w:rsidR="008730CD" w:rsidRPr="00C334A3">
          <w:rPr>
            <w:rStyle w:val="Hyperlink"/>
            <w:rFonts w:ascii="Tahoma" w:hAnsi="Tahoma" w:cs="Tahoma"/>
            <w:sz w:val="20"/>
            <w:szCs w:val="20"/>
            <w:lang w:eastAsia="nl-NL"/>
          </w:rPr>
          <w:t>Handleiding voor het koppelen van de betaalterminal aan het cadeaubon-systeem</w:t>
        </w:r>
      </w:hyperlink>
    </w:p>
    <w:p w14:paraId="4F73C7F8" w14:textId="77777777" w:rsidR="004654AF" w:rsidRPr="00134690" w:rsidRDefault="004654AF" w:rsidP="004654AF">
      <w:pPr>
        <w:rPr>
          <w:b/>
          <w:bCs/>
          <w:color w:val="00B0F0"/>
        </w:rPr>
      </w:pPr>
      <w:r w:rsidRPr="00134690">
        <w:rPr>
          <w:b/>
          <w:bCs/>
          <w:color w:val="00B0F0"/>
        </w:rPr>
        <w:t>De kosten</w:t>
      </w:r>
    </w:p>
    <w:p w14:paraId="27CB523B" w14:textId="288F67F9" w:rsidR="004654AF" w:rsidRDefault="004654AF" w:rsidP="004654AF">
      <w:r>
        <w:t xml:space="preserve">Als </w:t>
      </w:r>
      <w:proofErr w:type="gramStart"/>
      <w:r w:rsidR="00C334A3">
        <w:t xml:space="preserve">SOW </w:t>
      </w:r>
      <w:r>
        <w:t>ondernemer</w:t>
      </w:r>
      <w:proofErr w:type="gramEnd"/>
      <w:r>
        <w:t xml:space="preserve"> </w:t>
      </w:r>
      <w:r w:rsidR="00C334A3">
        <w:t>kost de kaart je helemaal niets. Voor ondernemers buiten het centrum vragen we een bijdrage per besteding</w:t>
      </w:r>
      <w:r>
        <w:t xml:space="preserve">. Deze bijdrage hebben we zo laag mogelijk gehouden en bedraagt slechts </w:t>
      </w:r>
      <w:r w:rsidR="00C334A3">
        <w:t>3%</w:t>
      </w:r>
      <w:r>
        <w:t xml:space="preserve"> van de cadeaukaart besteding. In ca. 60% van de gevallen besteedt de consument meer dan het bedrag. Je hoeft natuurlijk alleen de bijdrage te betalen over de besteding met de cadeaukaart.</w:t>
      </w:r>
    </w:p>
    <w:p w14:paraId="3E1E72CE" w14:textId="77777777" w:rsidR="004654AF" w:rsidRDefault="004654AF" w:rsidP="004654AF"/>
    <w:p w14:paraId="31272CB7" w14:textId="77777777" w:rsidR="004654AF" w:rsidRPr="00134690" w:rsidRDefault="004654AF" w:rsidP="004654AF">
      <w:pPr>
        <w:rPr>
          <w:b/>
          <w:bCs/>
          <w:color w:val="00B0F0"/>
        </w:rPr>
      </w:pPr>
      <w:r w:rsidRPr="00134690">
        <w:rPr>
          <w:b/>
          <w:bCs/>
          <w:color w:val="00B0F0"/>
        </w:rPr>
        <w:t>Snelle uitbetaling</w:t>
      </w:r>
    </w:p>
    <w:p w14:paraId="0B71DA1F" w14:textId="2962EC39" w:rsidR="004654AF" w:rsidRDefault="00C334A3" w:rsidP="004654AF">
      <w:r>
        <w:t>SOW</w:t>
      </w:r>
      <w:r w:rsidR="004654AF">
        <w:t xml:space="preserve"> zal ervoor zorgen dat de bedragen 1 x per</w:t>
      </w:r>
      <w:r>
        <w:t xml:space="preserve"> 2</w:t>
      </w:r>
      <w:r w:rsidR="004654AF">
        <w:t xml:space="preserve"> weken worden overgemaakt. De kosten van </w:t>
      </w:r>
      <w:r>
        <w:t xml:space="preserve">3% </w:t>
      </w:r>
      <w:proofErr w:type="gramStart"/>
      <w:r>
        <w:t>( (</w:t>
      </w:r>
      <w:proofErr w:type="gramEnd"/>
      <w:r>
        <w:t>geen SOW)</w:t>
      </w:r>
      <w:r w:rsidR="004654AF">
        <w:t>worden direct ingehouden op de uitbetaling.</w:t>
      </w:r>
    </w:p>
    <w:p w14:paraId="29C99B39" w14:textId="77777777" w:rsidR="004654AF" w:rsidRPr="002C0144" w:rsidRDefault="004654AF" w:rsidP="004654AF">
      <w:pPr>
        <w:rPr>
          <w:b/>
          <w:bCs/>
          <w:color w:val="00B0F0"/>
        </w:rPr>
      </w:pPr>
      <w:r w:rsidRPr="002C0144">
        <w:rPr>
          <w:b/>
          <w:bCs/>
          <w:color w:val="00B0F0"/>
        </w:rPr>
        <w:t>Handig dashboard</w:t>
      </w:r>
    </w:p>
    <w:p w14:paraId="3654A9E2" w14:textId="77777777" w:rsidR="004654AF" w:rsidRDefault="004654AF" w:rsidP="004654AF">
      <w:r>
        <w:t>Voor je eigen zaak is er een dashboard beschikbaar. Ga hiervoor naar de website https://benelux.ccvconnect.eu/backoffice en meld je aan met je gebruikersnaam en wachtwoord. Je kunt daar precies zien welke cadeaukaart in jouw zaak is ingewisseld en wat aan jou is uitbetaald.</w:t>
      </w:r>
    </w:p>
    <w:p w14:paraId="69060436" w14:textId="77777777" w:rsidR="004654AF" w:rsidRDefault="004654AF" w:rsidP="004654AF">
      <w:r>
        <w:rPr>
          <w:noProof/>
        </w:rPr>
        <w:drawing>
          <wp:inline distT="0" distB="0" distL="0" distR="0" wp14:anchorId="3B8DAE08" wp14:editId="455A424C">
            <wp:extent cx="5658461" cy="3014554"/>
            <wp:effectExtent l="133350" t="114300" r="152400" b="16700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7522" cy="301938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6DC85E7" w14:textId="77777777" w:rsidR="004654AF" w:rsidRPr="00B32687" w:rsidRDefault="004654AF" w:rsidP="004654AF">
      <w:pPr>
        <w:rPr>
          <w:b/>
          <w:bCs/>
          <w:color w:val="00B0F0"/>
        </w:rPr>
      </w:pPr>
      <w:r w:rsidRPr="00B32687">
        <w:rPr>
          <w:b/>
          <w:bCs/>
          <w:color w:val="00B0F0"/>
        </w:rPr>
        <w:t xml:space="preserve">Vragen </w:t>
      </w:r>
    </w:p>
    <w:p w14:paraId="7509B32D" w14:textId="106EF7FE" w:rsidR="004654AF" w:rsidRDefault="004654AF" w:rsidP="004654AF">
      <w:r>
        <w:t>Heb je nog vragen over het gebruik van het systeem, dan kun je deze richten aan</w:t>
      </w:r>
      <w:r w:rsidR="00C334A3">
        <w:t xml:space="preserve"> info@wageningencentrum.nl</w:t>
      </w:r>
      <w:r w:rsidR="008B4C70">
        <w:t>.</w:t>
      </w:r>
    </w:p>
    <w:p w14:paraId="1E473CBC" w14:textId="77777777" w:rsidR="004654AF" w:rsidRPr="001E2B7A" w:rsidRDefault="004654AF" w:rsidP="004654AF">
      <w:pPr>
        <w:rPr>
          <w:b/>
          <w:bCs/>
          <w:color w:val="00B0F0"/>
        </w:rPr>
      </w:pPr>
      <w:r w:rsidRPr="001E2B7A">
        <w:rPr>
          <w:b/>
          <w:bCs/>
          <w:color w:val="00B0F0"/>
        </w:rPr>
        <w:t>Kassakoppeling</w:t>
      </w:r>
    </w:p>
    <w:p w14:paraId="4E1034DD" w14:textId="77777777" w:rsidR="00416943" w:rsidRDefault="004654AF" w:rsidP="004654AF">
      <w:r>
        <w:t>Je kunt je kassaleverancier of hoofkantoor vragen om de benodigde aanpassingen daarvoor door te voeren. CCV heeft koppelingssoftware (API) beschikbaar. De kassaleverancier zal daarvoor contact op moeten nemen met CCV. Niet iedere leverancier/hoofdkantoor zal dit willen</w:t>
      </w:r>
      <w:r w:rsidR="00416943">
        <w:t>.</w:t>
      </w:r>
    </w:p>
    <w:p w14:paraId="5C3597D6" w14:textId="77777777" w:rsidR="00416943" w:rsidRDefault="00416943" w:rsidP="004654AF"/>
    <w:p w14:paraId="56946224" w14:textId="0176CB38" w:rsidR="004654AF" w:rsidRPr="00416943" w:rsidRDefault="004654AF" w:rsidP="004654AF">
      <w:r>
        <w:rPr>
          <w:b/>
          <w:bCs/>
          <w:color w:val="00B0F0"/>
        </w:rPr>
        <w:t xml:space="preserve">Meedoen? </w:t>
      </w:r>
      <w:r w:rsidRPr="002C0144">
        <w:rPr>
          <w:b/>
          <w:bCs/>
          <w:color w:val="00B0F0"/>
        </w:rPr>
        <w:t xml:space="preserve">Aanmelden voor de cadeaukaart </w:t>
      </w:r>
      <w:r>
        <w:rPr>
          <w:b/>
          <w:bCs/>
          <w:color w:val="00B0F0"/>
        </w:rPr>
        <w:t xml:space="preserve">kan </w:t>
      </w:r>
      <w:r w:rsidR="00C334A3">
        <w:rPr>
          <w:b/>
          <w:bCs/>
          <w:color w:val="00B0F0"/>
        </w:rPr>
        <w:t>vanaf 01-01-2023</w:t>
      </w:r>
      <w:r w:rsidR="00416943">
        <w:rPr>
          <w:b/>
          <w:bCs/>
          <w:color w:val="00B0F0"/>
        </w:rPr>
        <w:t>!</w:t>
      </w:r>
    </w:p>
    <w:p w14:paraId="1585F28C" w14:textId="67AFF94A" w:rsidR="004654AF" w:rsidRDefault="004654AF" w:rsidP="004654AF">
      <w:r>
        <w:t xml:space="preserve">Als ondernemer kan je je heel eenvoudig registreren voor het cadeaubonprogramma van </w:t>
      </w:r>
      <w:r w:rsidR="00C334A3">
        <w:t>Proef Wageningen Cadeaukaart</w:t>
      </w:r>
      <w:r>
        <w:t>. Je dient hiervoor de volgende stappen te ondernemen:</w:t>
      </w:r>
    </w:p>
    <w:p w14:paraId="4EB694D0" w14:textId="77777777" w:rsidR="004654AF" w:rsidRDefault="004654AF" w:rsidP="004654AF"/>
    <w:p w14:paraId="4D77D2FE" w14:textId="77777777" w:rsidR="004654AF" w:rsidRPr="00B32687" w:rsidRDefault="004654AF" w:rsidP="004654AF">
      <w:pPr>
        <w:pStyle w:val="Lijstalinea"/>
        <w:numPr>
          <w:ilvl w:val="0"/>
          <w:numId w:val="2"/>
        </w:numPr>
        <w:rPr>
          <w:b/>
          <w:bCs/>
        </w:rPr>
      </w:pPr>
      <w:r w:rsidRPr="00B32687">
        <w:rPr>
          <w:b/>
          <w:bCs/>
        </w:rPr>
        <w:t>Registratielink</w:t>
      </w:r>
    </w:p>
    <w:p w14:paraId="0874FED2" w14:textId="77777777" w:rsidR="00C334A3" w:rsidRDefault="004654AF" w:rsidP="00C334A3">
      <w:r>
        <w:lastRenderedPageBreak/>
        <w:t xml:space="preserve">Op de website </w:t>
      </w:r>
      <w:r w:rsidR="00C334A3" w:rsidRPr="00C334A3">
        <w:t>https://www.proefwageningen.nl/ondernemersfonds</w:t>
      </w:r>
      <w:r>
        <w:t xml:space="preserve"> vind je meer informatie. Je kunt je daar registeren of je kan de volgende</w:t>
      </w:r>
      <w:r w:rsidRPr="00AC0437">
        <w:t xml:space="preserve"> link</w:t>
      </w:r>
      <w:r>
        <w:t xml:space="preserve"> gebruiken: </w:t>
      </w:r>
      <w:r w:rsidR="00C334A3">
        <w:t>https://benelux.ccvconnect.eu/boarding/?community=stichting-ondernemersfonds-wageningen=nl_NL</w:t>
      </w:r>
    </w:p>
    <w:p w14:paraId="17AAF48B" w14:textId="0B6071D8" w:rsidR="00FA1ACB" w:rsidRPr="00C334A3" w:rsidRDefault="00FA1ACB" w:rsidP="00FA1ACB">
      <w:pPr>
        <w:spacing w:after="0" w:line="240" w:lineRule="auto"/>
        <w:rPr>
          <w:sz w:val="24"/>
          <w:szCs w:val="24"/>
        </w:rPr>
      </w:pPr>
    </w:p>
    <w:p w14:paraId="08E6358A" w14:textId="2ABAAF42" w:rsidR="004654AF" w:rsidRPr="002C0144" w:rsidRDefault="004654AF" w:rsidP="004654AF">
      <w:pPr>
        <w:rPr>
          <w:u w:val="single"/>
        </w:rPr>
      </w:pPr>
    </w:p>
    <w:p w14:paraId="02A0ABC1" w14:textId="77777777" w:rsidR="004654AF" w:rsidRDefault="004654AF" w:rsidP="004654AF">
      <w:r>
        <w:t>Vul het formulier in en verstuur deze.</w:t>
      </w:r>
    </w:p>
    <w:p w14:paraId="68E9BC90" w14:textId="77777777" w:rsidR="004654AF" w:rsidRDefault="004654AF" w:rsidP="004654AF">
      <w:pPr>
        <w:jc w:val="center"/>
      </w:pPr>
      <w:r>
        <w:rPr>
          <w:noProof/>
        </w:rPr>
        <w:drawing>
          <wp:inline distT="0" distB="0" distL="0" distR="0" wp14:anchorId="32AE2BD6" wp14:editId="5ED47C7E">
            <wp:extent cx="4804809" cy="3937275"/>
            <wp:effectExtent l="133350" t="114300" r="129540" b="1587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36876" cy="39635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703C44" w14:textId="351294A7" w:rsidR="004654AF" w:rsidRDefault="004654AF" w:rsidP="00FA1ACB">
      <w:r>
        <w:t xml:space="preserve">De aanvraag komt vervolgens bij de </w:t>
      </w:r>
      <w:r w:rsidR="00C334A3">
        <w:t>SOW</w:t>
      </w:r>
      <w:r>
        <w:t xml:space="preserve"> terecht die jouw aanmelding gaat verwerken.</w:t>
      </w:r>
    </w:p>
    <w:p w14:paraId="2DC4DB0A" w14:textId="77777777" w:rsidR="004654AF" w:rsidRPr="00B32687" w:rsidRDefault="004654AF" w:rsidP="004654AF">
      <w:pPr>
        <w:pStyle w:val="Lijstalinea"/>
        <w:numPr>
          <w:ilvl w:val="0"/>
          <w:numId w:val="2"/>
        </w:numPr>
        <w:rPr>
          <w:b/>
          <w:bCs/>
        </w:rPr>
      </w:pPr>
      <w:r w:rsidRPr="00B32687">
        <w:rPr>
          <w:b/>
          <w:bCs/>
        </w:rPr>
        <w:t>Account activeren</w:t>
      </w:r>
    </w:p>
    <w:p w14:paraId="7413DC68" w14:textId="5F5C1C79" w:rsidR="004654AF" w:rsidRDefault="004654AF" w:rsidP="004654AF">
      <w:r>
        <w:t xml:space="preserve">Zodra de </w:t>
      </w:r>
      <w:r w:rsidR="00C334A3">
        <w:t xml:space="preserve">SOW </w:t>
      </w:r>
      <w:r>
        <w:t>je aanmelding heeft goedgekeurd, ontvang je een e-mail met een link om je account te activeren.</w:t>
      </w:r>
    </w:p>
    <w:p w14:paraId="38FB7073" w14:textId="489A6AFF" w:rsidR="004654AF" w:rsidRDefault="004654AF" w:rsidP="004654AF">
      <w:pPr>
        <w:jc w:val="center"/>
      </w:pPr>
      <w:r>
        <w:rPr>
          <w:noProof/>
        </w:rPr>
        <w:lastRenderedPageBreak/>
        <mc:AlternateContent>
          <mc:Choice Requires="wps">
            <w:drawing>
              <wp:anchor distT="0" distB="0" distL="114300" distR="114300" simplePos="0" relativeHeight="251659264" behindDoc="0" locked="0" layoutInCell="1" allowOverlap="1" wp14:anchorId="18B8E01E" wp14:editId="077A996C">
                <wp:simplePos x="0" y="0"/>
                <wp:positionH relativeFrom="column">
                  <wp:posOffset>2566886</wp:posOffset>
                </wp:positionH>
                <wp:positionV relativeFrom="paragraph">
                  <wp:posOffset>1562051</wp:posOffset>
                </wp:positionV>
                <wp:extent cx="718457" cy="155750"/>
                <wp:effectExtent l="0" t="0" r="24765" b="15875"/>
                <wp:wrapNone/>
                <wp:docPr id="20" name="Rechthoek 20"/>
                <wp:cNvGraphicFramePr/>
                <a:graphic xmlns:a="http://schemas.openxmlformats.org/drawingml/2006/main">
                  <a:graphicData uri="http://schemas.microsoft.com/office/word/2010/wordprocessingShape">
                    <wps:wsp>
                      <wps:cNvSpPr/>
                      <wps:spPr>
                        <a:xfrm>
                          <a:off x="0" y="0"/>
                          <a:ext cx="718457" cy="15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7AD01" id="Rechthoek 20" o:spid="_x0000_s1026" style="position:absolute;margin-left:202.1pt;margin-top:123pt;width:56.55pt;height:1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" fillcolor="white [3212]" strokecolor="white [3212]" strokeweight="1pt"/>
            </w:pict>
          </mc:Fallback>
        </mc:AlternateContent>
      </w:r>
      <w:r>
        <w:rPr>
          <w:noProof/>
        </w:rPr>
        <w:drawing>
          <wp:inline distT="0" distB="0" distL="0" distR="0" wp14:anchorId="055C7265" wp14:editId="469D3BF9">
            <wp:extent cx="5269525" cy="2493034"/>
            <wp:effectExtent l="133350" t="114300" r="140970" b="1739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01643" cy="25082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7078C68" w14:textId="77777777" w:rsidR="00363389" w:rsidRDefault="00363389" w:rsidP="004654AF">
      <w:pPr>
        <w:jc w:val="center"/>
      </w:pPr>
    </w:p>
    <w:p w14:paraId="2115D08F" w14:textId="77777777" w:rsidR="004654AF" w:rsidRPr="00B32687" w:rsidRDefault="004654AF" w:rsidP="004654AF">
      <w:pPr>
        <w:pStyle w:val="Lijstalinea"/>
        <w:numPr>
          <w:ilvl w:val="0"/>
          <w:numId w:val="2"/>
        </w:numPr>
        <w:rPr>
          <w:b/>
          <w:bCs/>
        </w:rPr>
      </w:pPr>
      <w:r w:rsidRPr="00B32687">
        <w:rPr>
          <w:b/>
          <w:bCs/>
        </w:rPr>
        <w:t>Wachtwoord instellen</w:t>
      </w:r>
    </w:p>
    <w:p w14:paraId="5CEEBD30" w14:textId="77777777" w:rsidR="004654AF" w:rsidRDefault="004654AF" w:rsidP="004654AF">
      <w:r>
        <w:t xml:space="preserve">Vervolgens word je doorverwezen naar een pagina waarop je je wachtwoord kunt instellen. </w:t>
      </w:r>
    </w:p>
    <w:p w14:paraId="4DDCBFF7" w14:textId="77777777" w:rsidR="004654AF" w:rsidRDefault="004654AF" w:rsidP="004654AF">
      <w:pPr>
        <w:jc w:val="center"/>
      </w:pPr>
      <w:r>
        <w:rPr>
          <w:noProof/>
        </w:rPr>
        <w:drawing>
          <wp:inline distT="0" distB="0" distL="0" distR="0" wp14:anchorId="19128A8A" wp14:editId="775983C1">
            <wp:extent cx="5117603" cy="3247579"/>
            <wp:effectExtent l="133350" t="114300" r="102235" b="14351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49373" cy="32677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4801A72" w14:textId="77777777" w:rsidR="004654AF" w:rsidRDefault="004654AF" w:rsidP="004654AF"/>
    <w:p w14:paraId="11833ABE" w14:textId="77777777" w:rsidR="004654AF" w:rsidRPr="00B32687" w:rsidRDefault="004654AF" w:rsidP="004654AF">
      <w:pPr>
        <w:pStyle w:val="Lijstalinea"/>
        <w:numPr>
          <w:ilvl w:val="0"/>
          <w:numId w:val="2"/>
        </w:numPr>
        <w:rPr>
          <w:b/>
          <w:bCs/>
        </w:rPr>
      </w:pPr>
      <w:r w:rsidRPr="00B32687">
        <w:rPr>
          <w:b/>
          <w:bCs/>
        </w:rPr>
        <w:t>Account geactiveerd</w:t>
      </w:r>
    </w:p>
    <w:p w14:paraId="72714EC2" w14:textId="4B1348E8" w:rsidR="004654AF" w:rsidRDefault="004654AF" w:rsidP="004654AF">
      <w:r>
        <w:t>Zodra je je wachtwoord hebt ingesteld, is je account geactiveerd. Je ontvangt hierover ook nog een e-mail met aanvullende informatie</w:t>
      </w:r>
      <w:r w:rsidR="00FA15F8">
        <w:t xml:space="preserve"> over het systeem.</w:t>
      </w:r>
    </w:p>
    <w:p w14:paraId="0D1E8026" w14:textId="3DE0BC15" w:rsidR="00593D72" w:rsidRDefault="004654AF" w:rsidP="00FA15F8">
      <w:pPr>
        <w:jc w:val="center"/>
      </w:pPr>
      <w:r>
        <w:rPr>
          <w:noProof/>
        </w:rPr>
        <w:lastRenderedPageBreak/>
        <w:drawing>
          <wp:inline distT="0" distB="0" distL="0" distR="0" wp14:anchorId="40208916" wp14:editId="3B37E224">
            <wp:extent cx="4491614" cy="3172863"/>
            <wp:effectExtent l="133350" t="114300" r="118745" b="142240"/>
            <wp:docPr id="19" name="Afbeelding 1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tekst&#10;&#10;Automatisch gegenereerde beschrijving"/>
                    <pic:cNvPicPr/>
                  </pic:nvPicPr>
                  <pic:blipFill rotWithShape="1">
                    <a:blip r:embed="rId13"/>
                    <a:srcRect l="30445" t="26490" r="18801" b="14329"/>
                    <a:stretch/>
                  </pic:blipFill>
                  <pic:spPr bwMode="auto">
                    <a:xfrm>
                      <a:off x="0" y="0"/>
                      <a:ext cx="4512133" cy="31873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sectPr w:rsidR="00593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3EF4"/>
    <w:multiLevelType w:val="hybridMultilevel"/>
    <w:tmpl w:val="64C434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EC70E09"/>
    <w:multiLevelType w:val="hybridMultilevel"/>
    <w:tmpl w:val="2D94EF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F730B2"/>
    <w:multiLevelType w:val="hybridMultilevel"/>
    <w:tmpl w:val="2D94EF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88270651">
    <w:abstractNumId w:val="1"/>
  </w:num>
  <w:num w:numId="2" w16cid:durableId="927880957">
    <w:abstractNumId w:val="0"/>
  </w:num>
  <w:num w:numId="3" w16cid:durableId="675961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AF"/>
    <w:rsid w:val="001E2B7A"/>
    <w:rsid w:val="00323119"/>
    <w:rsid w:val="00363389"/>
    <w:rsid w:val="004121B5"/>
    <w:rsid w:val="00416943"/>
    <w:rsid w:val="004654AF"/>
    <w:rsid w:val="005728AF"/>
    <w:rsid w:val="00593D72"/>
    <w:rsid w:val="008730CD"/>
    <w:rsid w:val="008B4C70"/>
    <w:rsid w:val="009B32D6"/>
    <w:rsid w:val="00B534B4"/>
    <w:rsid w:val="00C334A3"/>
    <w:rsid w:val="00C86F79"/>
    <w:rsid w:val="00EF6636"/>
    <w:rsid w:val="00FA15F8"/>
    <w:rsid w:val="00FA1A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F41F54A"/>
  <w15:chartTrackingRefBased/>
  <w15:docId w15:val="{767934CD-F688-A848-828F-EA563A2C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54AF"/>
    <w:pPr>
      <w:spacing w:after="160" w:line="259"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54AF"/>
    <w:pPr>
      <w:ind w:left="720"/>
      <w:contextualSpacing/>
    </w:pPr>
  </w:style>
  <w:style w:type="character" w:styleId="Hyperlink">
    <w:name w:val="Hyperlink"/>
    <w:basedOn w:val="Standaardalinea-lettertype"/>
    <w:uiPriority w:val="99"/>
    <w:unhideWhenUsed/>
    <w:rsid w:val="004654AF"/>
    <w:rPr>
      <w:color w:val="0563C1" w:themeColor="hyperlink"/>
      <w:u w:val="single"/>
    </w:rPr>
  </w:style>
  <w:style w:type="character" w:styleId="Onopgelostemelding">
    <w:name w:val="Unresolved Mention"/>
    <w:basedOn w:val="Standaardalinea-lettertype"/>
    <w:uiPriority w:val="99"/>
    <w:semiHidden/>
    <w:unhideWhenUsed/>
    <w:rsid w:val="00C33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75799">
      <w:bodyDiv w:val="1"/>
      <w:marLeft w:val="0"/>
      <w:marRight w:val="0"/>
      <w:marTop w:val="0"/>
      <w:marBottom w:val="0"/>
      <w:divBdr>
        <w:top w:val="none" w:sz="0" w:space="0" w:color="auto"/>
        <w:left w:val="none" w:sz="0" w:space="0" w:color="auto"/>
        <w:bottom w:val="none" w:sz="0" w:space="0" w:color="auto"/>
        <w:right w:val="none" w:sz="0" w:space="0" w:color="auto"/>
      </w:divBdr>
    </w:div>
    <w:div w:id="9850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vconnect.freshdesk.com/support/solutions/articles/43000655346-hoe-koppel-ik-mijn-betaalterminal-aan-het-cadeaukaart-systeem-van-ccv-connect-"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ccvconnect.freshdesk.com/support/solutions/articles/43000452610-hoe-werkt-het-afwaarderen-van-een-vooraf-gedefinieerde-cadeaubon-in-de-app-"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vconnect.freshdesk.com/support/solutions/articles/43000581789-hoe-installeer-ik-de-ccv-connect-applicatie-op-mijn-tablet-"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710</Words>
  <Characters>3905</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Mahieu</dc:creator>
  <cp:keywords/>
  <dc:description/>
  <cp:lastModifiedBy>info@robertfrijlink.nl</cp:lastModifiedBy>
  <cp:revision>2</cp:revision>
  <cp:lastPrinted>2022-12-27T17:07:00Z</cp:lastPrinted>
  <dcterms:created xsi:type="dcterms:W3CDTF">2023-01-12T09:17:00Z</dcterms:created>
  <dcterms:modified xsi:type="dcterms:W3CDTF">2023-01-12T09:17:00Z</dcterms:modified>
</cp:coreProperties>
</file>