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0D302" w14:textId="77777777" w:rsidR="0019783B" w:rsidRPr="000175A2" w:rsidRDefault="0019783B" w:rsidP="000175A2">
      <w:pPr>
        <w:pStyle w:val="Subtitle"/>
      </w:pPr>
      <w:r w:rsidRPr="000175A2">
        <w:t>RO-factsheet Hollandse Waterlinies</w:t>
      </w:r>
    </w:p>
    <w:p w14:paraId="645BC64C" w14:textId="4A624F13" w:rsidR="0019783B" w:rsidRPr="000175A2" w:rsidRDefault="0019783B" w:rsidP="000175A2">
      <w:pPr>
        <w:pStyle w:val="Title"/>
      </w:pPr>
      <w:r w:rsidRPr="000175A2">
        <w:t xml:space="preserve">Gemeente </w:t>
      </w:r>
      <w:r w:rsidR="005B7EFC">
        <w:t>Purmerend</w:t>
      </w:r>
    </w:p>
    <w:p w14:paraId="2FD331E5" w14:textId="2FABE0F8" w:rsidR="00D90678" w:rsidRPr="00D90678" w:rsidRDefault="00D90678" w:rsidP="00D90678">
      <w:pPr>
        <w:keepNext/>
        <w:jc w:val="center"/>
      </w:pPr>
      <w:r w:rsidRPr="00D90678">
        <w:drawing>
          <wp:inline distT="0" distB="0" distL="0" distR="0" wp14:anchorId="1109A3BE" wp14:editId="11F8C13D">
            <wp:extent cx="4019550" cy="2679561"/>
            <wp:effectExtent l="0" t="0" r="0" b="6985"/>
            <wp:docPr id="6535114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43035" cy="2695217"/>
                    </a:xfrm>
                    <a:prstGeom prst="rect">
                      <a:avLst/>
                    </a:prstGeom>
                    <a:noFill/>
                    <a:ln>
                      <a:noFill/>
                    </a:ln>
                  </pic:spPr>
                </pic:pic>
              </a:graphicData>
            </a:graphic>
          </wp:inline>
        </w:drawing>
      </w:r>
    </w:p>
    <w:p w14:paraId="542DE154" w14:textId="461AECBC" w:rsidR="0019783B" w:rsidRPr="000175A2" w:rsidRDefault="000175A2" w:rsidP="000175A2">
      <w:pPr>
        <w:pStyle w:val="Caption"/>
      </w:pPr>
      <w:r>
        <w:t xml:space="preserve">Afb. </w:t>
      </w:r>
      <w:r>
        <w:fldChar w:fldCharType="begin"/>
      </w:r>
      <w:r>
        <w:instrText>SEQ Afb. \* ARABIC</w:instrText>
      </w:r>
      <w:r>
        <w:fldChar w:fldCharType="separate"/>
      </w:r>
      <w:r w:rsidR="00B4290A">
        <w:rPr>
          <w:noProof/>
        </w:rPr>
        <w:t>1</w:t>
      </w:r>
      <w:r>
        <w:fldChar w:fldCharType="end"/>
      </w:r>
      <w:r>
        <w:t xml:space="preserve"> Fort </w:t>
      </w:r>
      <w:r w:rsidR="4E62B904">
        <w:t xml:space="preserve">aan de Nekkerweg in </w:t>
      </w:r>
      <w:r w:rsidR="1191BED7">
        <w:t>Zuidoost</w:t>
      </w:r>
      <w:r w:rsidR="4E62B904">
        <w:t>beemster. Nu in gebruik als we</w:t>
      </w:r>
      <w:r w:rsidR="1BCFC3D3">
        <w:t>l</w:t>
      </w:r>
      <w:r w:rsidR="4E62B904">
        <w:t xml:space="preserve">lness resort. </w:t>
      </w:r>
      <w:r>
        <w:t xml:space="preserve">Bron: </w:t>
      </w:r>
      <w:r w:rsidR="3C25899E">
        <w:t>Hollandse</w:t>
      </w:r>
      <w:r w:rsidR="00D90678">
        <w:t xml:space="preserve"> W</w:t>
      </w:r>
      <w:r w:rsidR="3C25899E">
        <w:t>aterlinies</w:t>
      </w:r>
      <w:r w:rsidR="00D90678">
        <w:t>/Martin van Lokven</w:t>
      </w:r>
    </w:p>
    <w:p w14:paraId="7F2A23C3" w14:textId="77777777" w:rsidR="0019783B" w:rsidRPr="0019783B" w:rsidRDefault="0019783B" w:rsidP="000175A2">
      <w:pPr>
        <w:pStyle w:val="Heading1"/>
      </w:pPr>
      <w:r w:rsidRPr="0019783B">
        <w:t>Inleiding</w:t>
      </w:r>
    </w:p>
    <w:p w14:paraId="0EAADE4A" w14:textId="77777777" w:rsidR="0019783B" w:rsidRDefault="0019783B" w:rsidP="0019783B">
      <w:r>
        <w:t>Werelderfgoed Hollandse Waterlinies bestaat uit de historische linies de Stelling van Amsterdam en de Nieuwe Hollandse Waterlinie. De Stelling van Amsterdam is werelderfgoed sinds 1996. In 2021 is de Nieuwe Hollandse Waterlinie daaraan toegevoegd. Sindsdien vormen ze samen één werelderfgoed: de Hollandse Waterlinies.</w:t>
      </w:r>
    </w:p>
    <w:p w14:paraId="4C1E6678" w14:textId="77777777" w:rsidR="0019783B" w:rsidRDefault="0019783B" w:rsidP="000175A2">
      <w:pPr>
        <w:pStyle w:val="Heading1"/>
      </w:pPr>
      <w:r>
        <w:t>Landschap met een verhaal</w:t>
      </w:r>
    </w:p>
    <w:p w14:paraId="5704178A" w14:textId="338207EC" w:rsidR="0019783B" w:rsidRDefault="0019783B" w:rsidP="0019783B">
      <w:r>
        <w:t xml:space="preserve">De Hollandse Waterlinies zijn een militair verdedigingssysteem, gebaseerd op het landschap. Je herkent het vaak pas als je weet dat het er is. De openheid en leegte is niet toevallig. Hier bevinden zich verboden </w:t>
      </w:r>
      <w:r w:rsidRPr="00EB5BF7">
        <w:t>kringen rond forten, inundatievlaktes en de hoofdverdedigingslijn die de grens aangeeft tussen de veilige en de onveilige zijde. Water was het geheime wapen: sluizen werden opengezet; dammen gesloten. Zo werden via rivieren en kanalen brede stroken land tot kniediep onder water gezet: inundatie. Te diep voor man en paard, te ondiep voor boten. Water was de stille verdediging die niemand zag aankomen.</w:t>
      </w:r>
      <w:r w:rsidR="006E1A7F" w:rsidRPr="00EB5BF7">
        <w:t xml:space="preserve"> </w:t>
      </w:r>
      <w:r w:rsidRPr="00EB5BF7">
        <w:t xml:space="preserve">De inundatiegebieden mochten lange tijd niet worden bebouwd. Meer uitleg over het systeem is te zien in dit </w:t>
      </w:r>
      <w:hyperlink r:id="rId12" w:tgtFrame="_blank" w:history="1">
        <w:r w:rsidR="006E1A7F" w:rsidRPr="00EB5BF7">
          <w:rPr>
            <w:rStyle w:val="Hyperlink"/>
            <w:color w:val="auto"/>
          </w:rPr>
          <w:t>filmpje</w:t>
        </w:r>
      </w:hyperlink>
      <w:r w:rsidR="006E1A7F" w:rsidRPr="00EB5BF7">
        <w:t>.</w:t>
      </w:r>
    </w:p>
    <w:p w14:paraId="5307F2A2" w14:textId="77777777" w:rsidR="0019783B" w:rsidRDefault="0019783B" w:rsidP="000175A2">
      <w:pPr>
        <w:pStyle w:val="Heading1"/>
      </w:pPr>
      <w:r>
        <w:t>Werelderfgoed heeft Outstanding Universal Value</w:t>
      </w:r>
    </w:p>
    <w:p w14:paraId="72F40119" w14:textId="77777777" w:rsidR="0019783B" w:rsidRPr="00EB5BF7" w:rsidRDefault="0019783B" w:rsidP="0019783B">
      <w:r>
        <w:t xml:space="preserve">Nederland is een van de ruim 190 landen die het Werelderfgoedverdrag van UNESCO heeft ondertekend. Landen dragen zelf erfgoederen aan voor de Werelderfgoedlijst. Alleen erfgoed dat uniek in de wereld en </w:t>
      </w:r>
      <w:r w:rsidRPr="00EB5BF7">
        <w:t>onvervangbaar is komt daarvoor in aanmerking. De Hollandse Waterlinies staan daarmee in het rijtje met de Chinese Muur, de Taj Mahal en de Piramides van Gizeh.</w:t>
      </w:r>
    </w:p>
    <w:p w14:paraId="15DB0A87" w14:textId="77777777" w:rsidR="0019783B" w:rsidRPr="00EB5BF7" w:rsidRDefault="0019783B" w:rsidP="0019783B"/>
    <w:p w14:paraId="551ABA5A" w14:textId="37CEFEC0" w:rsidR="00903F7C" w:rsidRPr="00EB5BF7" w:rsidRDefault="00903F7C" w:rsidP="00903F7C">
      <w:r w:rsidRPr="00EB5BF7">
        <w:t xml:space="preserve">Om het predicaat werelderfgoed te krijgen gelden strenge voorwaarden. Het erfgoed moet uitzonderlijke universele waarde hebben voor de mensheid. UNESCO noemt dat </w:t>
      </w:r>
      <w:r w:rsidRPr="00EB5BF7">
        <w:rPr>
          <w:i/>
          <w:iCs/>
        </w:rPr>
        <w:t>OUV</w:t>
      </w:r>
      <w:r w:rsidRPr="00EB5BF7">
        <w:t xml:space="preserve">, </w:t>
      </w:r>
      <w:r w:rsidRPr="00EB5BF7">
        <w:rPr>
          <w:i/>
          <w:iCs/>
        </w:rPr>
        <w:t>Outstanding Universal Value</w:t>
      </w:r>
      <w:r w:rsidRPr="00EB5BF7">
        <w:t>. </w:t>
      </w:r>
    </w:p>
    <w:p w14:paraId="30BBD652" w14:textId="1F408F68" w:rsidR="00903F7C" w:rsidRPr="00903F7C" w:rsidRDefault="00903F7C" w:rsidP="00903F7C">
      <w:r w:rsidRPr="00903F7C">
        <w:t xml:space="preserve">Die OUV is gebaseerd op drie pijlers en die moet je beschermen. Zo moet het erfgoed voldoen aan minimaal één van tien </w:t>
      </w:r>
      <w:hyperlink r:id="rId13" w:tgtFrame="_blank" w:history="1">
        <w:r w:rsidRPr="00903F7C">
          <w:rPr>
            <w:rStyle w:val="Hyperlink"/>
            <w:color w:val="auto"/>
          </w:rPr>
          <w:t>selectiecriteria</w:t>
        </w:r>
      </w:hyperlink>
      <w:r w:rsidRPr="00903F7C">
        <w:t xml:space="preserve">. De Hollandse Waterlinies voldoet aan </w:t>
      </w:r>
      <w:hyperlink r:id="rId14" w:tgtFrame="_blank" w:history="1">
        <w:r w:rsidRPr="00903F7C">
          <w:rPr>
            <w:rStyle w:val="Hyperlink"/>
            <w:color w:val="auto"/>
          </w:rPr>
          <w:t>drie</w:t>
        </w:r>
      </w:hyperlink>
      <w:r w:rsidRPr="00903F7C">
        <w:t xml:space="preserve"> daarvan. Er moet daarnaast sprake</w:t>
      </w:r>
      <w:r w:rsidR="00474396" w:rsidRPr="00EB5BF7">
        <w:t xml:space="preserve"> </w:t>
      </w:r>
      <w:r w:rsidRPr="00903F7C">
        <w:t xml:space="preserve">zijn van integriteit en authenticiteit: De Hollandse Waterlinies zijn nog nagenoeg intact en herkenbaar gebleven. Ook moet de bescherming en het beheer van het werelderfgoed goed zijn geregeld. Nederland heeft het allemaal beschreven in de </w:t>
      </w:r>
      <w:hyperlink r:id="rId15" w:tgtFrame="_blank" w:history="1">
        <w:r w:rsidRPr="00903F7C">
          <w:rPr>
            <w:rStyle w:val="Hyperlink"/>
            <w:i/>
            <w:iCs/>
            <w:color w:val="auto"/>
          </w:rPr>
          <w:t>Statement of Outstanding Universal Value</w:t>
        </w:r>
      </w:hyperlink>
      <w:r w:rsidRPr="00903F7C">
        <w:t xml:space="preserve">. Die verklaring is de basis voor de </w:t>
      </w:r>
      <w:hyperlink r:id="rId16" w:tgtFrame="_blank" w:history="1">
        <w:r w:rsidRPr="00903F7C">
          <w:rPr>
            <w:rStyle w:val="Hyperlink"/>
            <w:color w:val="auto"/>
          </w:rPr>
          <w:t>inschrijving</w:t>
        </w:r>
      </w:hyperlink>
      <w:r w:rsidRPr="00903F7C">
        <w:t xml:space="preserve"> op de werelderfgoedlijst. </w:t>
      </w:r>
    </w:p>
    <w:p w14:paraId="7C9F64C0" w14:textId="3119D80A" w:rsidR="0019783B" w:rsidRDefault="0019783B" w:rsidP="002C15E6"/>
    <w:p w14:paraId="09E90341" w14:textId="1F447819" w:rsidR="0019783B" w:rsidRDefault="00903F7C" w:rsidP="0019783B">
      <w:r w:rsidRPr="00903F7C">
        <w:rPr>
          <w:noProof/>
        </w:rPr>
        <w:drawing>
          <wp:inline distT="0" distB="0" distL="0" distR="0" wp14:anchorId="20C01F3D" wp14:editId="057B3DEE">
            <wp:extent cx="19050" cy="19050"/>
            <wp:effectExtent l="0" t="0" r="0" b="0"/>
            <wp:docPr id="1833520846" name="Afbeelding 82" descr="Textbox 68, Tekstv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Textbox 68, Tekstvak"/>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14:paraId="4B2E7E7F" w14:textId="77777777" w:rsidR="0019783B" w:rsidRDefault="0019783B" w:rsidP="0019783B"/>
    <w:p w14:paraId="51B7BC95" w14:textId="77777777" w:rsidR="005D48D1" w:rsidRDefault="005D48D1" w:rsidP="005D48D1">
      <w:pPr>
        <w:keepNext/>
        <w:jc w:val="center"/>
      </w:pPr>
      <w:r w:rsidRPr="005D48D1">
        <w:rPr>
          <w:noProof/>
        </w:rPr>
        <w:drawing>
          <wp:inline distT="0" distB="0" distL="0" distR="0" wp14:anchorId="290EEE9D" wp14:editId="538BCBBF">
            <wp:extent cx="3009628" cy="1682686"/>
            <wp:effectExtent l="0" t="0" r="635" b="0"/>
            <wp:docPr id="99" name="Image 99" descr="Afbeelding met tekst, visitekaartje, schermopname, Lettertype  Door AI gegenereerde inhoud is mogelijk onjuis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descr="Afbeelding met tekst, visitekaartje, schermopname, Lettertype  Door AI gegenereerde inhoud is mogelijk onjuist."/>
                    <pic:cNvPicPr/>
                  </pic:nvPicPr>
                  <pic:blipFill>
                    <a:blip r:embed="rId18" cstate="print"/>
                    <a:stretch>
                      <a:fillRect/>
                    </a:stretch>
                  </pic:blipFill>
                  <pic:spPr>
                    <a:xfrm>
                      <a:off x="0" y="0"/>
                      <a:ext cx="3009628" cy="1682686"/>
                    </a:xfrm>
                    <a:prstGeom prst="rect">
                      <a:avLst/>
                    </a:prstGeom>
                  </pic:spPr>
                </pic:pic>
              </a:graphicData>
            </a:graphic>
          </wp:inline>
        </w:drawing>
      </w:r>
    </w:p>
    <w:p w14:paraId="10CA6FEE" w14:textId="0F0922A8" w:rsidR="0019783B" w:rsidRPr="005D48D1" w:rsidRDefault="005D48D1" w:rsidP="005D48D1">
      <w:pPr>
        <w:pStyle w:val="Caption"/>
      </w:pPr>
      <w:r w:rsidRPr="005D48D1">
        <w:t xml:space="preserve">Afb. </w:t>
      </w:r>
      <w:r>
        <w:fldChar w:fldCharType="begin"/>
      </w:r>
      <w:r>
        <w:instrText>SEQ Afb. \* ARABIC</w:instrText>
      </w:r>
      <w:r>
        <w:fldChar w:fldCharType="separate"/>
      </w:r>
      <w:r w:rsidR="00B4290A">
        <w:rPr>
          <w:noProof/>
        </w:rPr>
        <w:t>2</w:t>
      </w:r>
      <w:r>
        <w:fldChar w:fldCharType="end"/>
      </w:r>
      <w:r w:rsidRPr="005D48D1">
        <w:t xml:space="preserve"> De drie pijlers onder Outstanding Universal Value (OUV). Bron: UNESCO</w:t>
      </w:r>
    </w:p>
    <w:p w14:paraId="4134C218" w14:textId="77777777" w:rsidR="0019783B" w:rsidRDefault="0019783B" w:rsidP="000175A2">
      <w:pPr>
        <w:pStyle w:val="Heading1"/>
      </w:pPr>
      <w:r>
        <w:t>Van abstract naar concreet</w:t>
      </w:r>
    </w:p>
    <w:p w14:paraId="2006FB3F" w14:textId="77777777" w:rsidR="0019783B" w:rsidRDefault="0019783B" w:rsidP="0019783B">
      <w:r>
        <w:t>De OUV mag onder geen beding worden aangetast. Maar het is tegelijkertijd een abstract begrip. Dus wat bescherm je dan? Daarom is de OUV van de Hollandse Waterlinies uitgewerkt in kernkwaliteiten. Samen vormen ze één systeem. Dat systeem bestaat uit duizenden onderdelen, in UNESCO-termen attributen genoemd. De meeste daarvan zijn beschermd als monument. Een beschadiging of aanpassing van een attribuut (bijv. graffiti op een groepsschuilplaats of het vervangen van een sluisdeur) betekent niet gelijk aantasting van de OUV. Het doorbreken van de hoofdverdedigingslijn, het volbouwen van verboden kringen of verwijderen van militaire objecten is dat wel.</w:t>
      </w:r>
    </w:p>
    <w:p w14:paraId="46E16246" w14:textId="77777777" w:rsidR="005D48D1" w:rsidRDefault="005D48D1" w:rsidP="0019783B"/>
    <w:p w14:paraId="4F83EEB8" w14:textId="77777777" w:rsidR="005D48D1" w:rsidRDefault="005D48D1" w:rsidP="005D48D1">
      <w:pPr>
        <w:keepNext/>
        <w:jc w:val="center"/>
      </w:pPr>
      <w:r>
        <w:rPr>
          <w:noProof/>
        </w:rPr>
        <w:drawing>
          <wp:inline distT="0" distB="0" distL="0" distR="0" wp14:anchorId="30427600" wp14:editId="00B5A077">
            <wp:extent cx="5528295" cy="4230624"/>
            <wp:effectExtent l="0" t="0" r="0" b="0"/>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528295" cy="4230624"/>
                    </a:xfrm>
                    <a:prstGeom prst="rect">
                      <a:avLst/>
                    </a:prstGeom>
                  </pic:spPr>
                </pic:pic>
              </a:graphicData>
            </a:graphic>
          </wp:inline>
        </w:drawing>
      </w:r>
    </w:p>
    <w:p w14:paraId="1369FA23" w14:textId="611B2049" w:rsidR="0019783B" w:rsidRDefault="005D48D1" w:rsidP="005D48D1">
      <w:pPr>
        <w:pStyle w:val="Caption"/>
      </w:pPr>
      <w:r>
        <w:t xml:space="preserve">Afb. </w:t>
      </w:r>
      <w:r>
        <w:fldChar w:fldCharType="begin"/>
      </w:r>
      <w:r>
        <w:instrText>SEQ Afb. \* ARABIC</w:instrText>
      </w:r>
      <w:r>
        <w:fldChar w:fldCharType="separate"/>
      </w:r>
      <w:r w:rsidR="00B4290A">
        <w:rPr>
          <w:noProof/>
        </w:rPr>
        <w:t>3</w:t>
      </w:r>
      <w:r>
        <w:fldChar w:fldCharType="end"/>
      </w:r>
      <w:r>
        <w:t xml:space="preserve"> </w:t>
      </w:r>
      <w:r w:rsidRPr="002F31F6">
        <w:t>De OUV uitgelegd voor de Hollandse Waterlinies</w:t>
      </w:r>
    </w:p>
    <w:p w14:paraId="586E63F9" w14:textId="77777777" w:rsidR="00651685" w:rsidRDefault="00651685" w:rsidP="00651685"/>
    <w:p w14:paraId="3C698E96" w14:textId="77777777" w:rsidR="00651685" w:rsidRDefault="00651685" w:rsidP="00651685"/>
    <w:p w14:paraId="0611BA0D" w14:textId="77777777" w:rsidR="00651685" w:rsidRDefault="00651685" w:rsidP="00651685"/>
    <w:p w14:paraId="1FFB330E" w14:textId="388FF75F" w:rsidR="0019783B" w:rsidRPr="00651685" w:rsidRDefault="0019783B" w:rsidP="00651685">
      <w:pPr>
        <w:pStyle w:val="Heading1"/>
      </w:pPr>
      <w:r>
        <w:t>Verdragsverplichting en juridische kaders</w:t>
      </w:r>
    </w:p>
    <w:p w14:paraId="54DB4D85" w14:textId="5D11AC9F" w:rsidR="0062722E" w:rsidRPr="00EB5BF7" w:rsidRDefault="0062722E" w:rsidP="0019783B">
      <w:r w:rsidRPr="00EB5BF7">
        <w:t xml:space="preserve">Landen beschermen werelderfgoed met hun eigen wet- en regelgeving. De </w:t>
      </w:r>
      <w:r w:rsidRPr="00EB5BF7">
        <w:rPr>
          <w:i/>
          <w:iCs/>
        </w:rPr>
        <w:t xml:space="preserve">Statement of Outstanding Universal Value </w:t>
      </w:r>
      <w:r w:rsidRPr="00EB5BF7">
        <w:t xml:space="preserve">is daarbij het uitgangspunt. De juridische bescherming begint bij de </w:t>
      </w:r>
      <w:hyperlink r:id="rId20" w:anchor="Hoofdstuk4" w:tgtFrame="_blank" w:history="1">
        <w:r w:rsidRPr="00EB5BF7">
          <w:rPr>
            <w:rStyle w:val="Hyperlink"/>
            <w:color w:val="auto"/>
          </w:rPr>
          <w:t>Omgevingswe</w:t>
        </w:r>
      </w:hyperlink>
      <w:r w:rsidRPr="00EB5BF7">
        <w:rPr>
          <w:u w:val="single"/>
        </w:rPr>
        <w:t>t</w:t>
      </w:r>
      <w:r w:rsidRPr="00EB5BF7">
        <w:t xml:space="preserve">, het </w:t>
      </w:r>
      <w:hyperlink r:id="rId21" w:anchor="Hoofdstuk7.2" w:tgtFrame="_blank" w:history="1">
        <w:r w:rsidRPr="00EB5BF7">
          <w:rPr>
            <w:rStyle w:val="Hyperlink"/>
            <w:color w:val="auto"/>
          </w:rPr>
          <w:t>Besluit kwaliteit leefomgeving</w:t>
        </w:r>
      </w:hyperlink>
      <w:r w:rsidRPr="00EB5BF7">
        <w:t xml:space="preserve"> (Bkl) en het </w:t>
      </w:r>
      <w:hyperlink r:id="rId22" w:tgtFrame="_blank" w:history="1">
        <w:r w:rsidRPr="00EB5BF7">
          <w:rPr>
            <w:rStyle w:val="Hyperlink"/>
            <w:color w:val="auto"/>
          </w:rPr>
          <w:t>Besluit activiteiten leefomgeving</w:t>
        </w:r>
      </w:hyperlink>
      <w:r w:rsidRPr="00EB5BF7">
        <w:t xml:space="preserve"> (Bal). Noord-Holland heeft de regels – net als de andere linieprovincies - voor het eigen grondgebied verder uitgewerkt in de </w:t>
      </w:r>
      <w:hyperlink r:id="rId23" w:anchor="Omgevingsverordening-NH2022" w:tgtFrame="_blank" w:history="1">
        <w:r w:rsidRPr="00EB5BF7">
          <w:rPr>
            <w:rStyle w:val="Hyperlink"/>
            <w:color w:val="auto"/>
          </w:rPr>
          <w:t>provinciale  omgevingsverordening</w:t>
        </w:r>
      </w:hyperlink>
      <w:r w:rsidRPr="00EB5BF7">
        <w:t xml:space="preserve">. Gemeenten moeten zich aan die verordening houden in hun omgevingsplannen en bij het verlenen van vergunningen. Het is belangrijk dat gemeenten áltijd het werelderfgoed in acht nemen. Ook als er misschien sprake is van verouderde regels, zoals in bestemmingsplannen waarin het werelderfgoed nog niet is opgenomen. Ontwikkelingen die de OUV aantasten lopen kans om te stranden bij de Raad van State. Meer uitleg over de bescherming van de Hollandse Waterlinies is te zien in dit </w:t>
      </w:r>
      <w:hyperlink r:id="rId24" w:tgtFrame="_blank" w:history="1">
        <w:r w:rsidRPr="00EB5BF7">
          <w:rPr>
            <w:rStyle w:val="Hyperlink"/>
            <w:color w:val="auto"/>
          </w:rPr>
          <w:t>filmpje</w:t>
        </w:r>
      </w:hyperlink>
      <w:r w:rsidRPr="00EB5BF7">
        <w:t>. </w:t>
      </w:r>
    </w:p>
    <w:p w14:paraId="44021B11" w14:textId="77777777" w:rsidR="0019783B" w:rsidRDefault="0019783B" w:rsidP="000175A2">
      <w:pPr>
        <w:pStyle w:val="Heading1"/>
      </w:pPr>
      <w:r>
        <w:t>Bescherming</w:t>
      </w:r>
    </w:p>
    <w:p w14:paraId="76ED1BD3" w14:textId="77777777" w:rsidR="00D57DF0" w:rsidRPr="00EB5BF7" w:rsidRDefault="0019783B" w:rsidP="00D57DF0">
      <w:r w:rsidRPr="00EB5BF7">
        <w:t xml:space="preserve">Werelderfgoed </w:t>
      </w:r>
      <w:r w:rsidR="00D57DF0" w:rsidRPr="00EB5BF7">
        <w:t xml:space="preserve">Werelderfgoed Hollandse Waterlinies is groot: het gebied loopt door vijf provincies en zevenendertig gemeenten. UNESCO noemt dat gebied de </w:t>
      </w:r>
      <w:hyperlink r:id="rId25" w:anchor="data_s=id%3AdataSource_3-19242faafb0-layer-17%3A2" w:tgtFrame="_blank" w:history="1">
        <w:r w:rsidR="00D57DF0" w:rsidRPr="00EB5BF7">
          <w:rPr>
            <w:rStyle w:val="Hyperlink"/>
            <w:i/>
            <w:iCs/>
            <w:color w:val="auto"/>
          </w:rPr>
          <w:t>property</w:t>
        </w:r>
      </w:hyperlink>
      <w:r w:rsidR="00D57DF0" w:rsidRPr="00EB5BF7">
        <w:t xml:space="preserve">. Die gaat niet op slot, maar er gelden wel regels voor ruimtelijke ontwikkelingen. De meeste gebouwde attributen zijn beschermd als monument. In de Stelling van Amsterdam veelal als </w:t>
      </w:r>
      <w:hyperlink r:id="rId26" w:tgtFrame="_blank" w:history="1">
        <w:r w:rsidR="00D57DF0" w:rsidRPr="00EB5BF7">
          <w:rPr>
            <w:rStyle w:val="Hyperlink"/>
            <w:color w:val="auto"/>
          </w:rPr>
          <w:t>provinciaal monument</w:t>
        </w:r>
      </w:hyperlink>
      <w:r w:rsidR="00D57DF0" w:rsidRPr="00EB5BF7">
        <w:t xml:space="preserve">, in de Nieuwe Hollandse Waterlinie als rijksmonument. Rondom de property ligt een zogenaamde attentiezone (in het Engels: </w:t>
      </w:r>
      <w:r w:rsidR="00D57DF0" w:rsidRPr="00EB5BF7">
        <w:rPr>
          <w:i/>
          <w:iCs/>
        </w:rPr>
        <w:t>bufferzone</w:t>
      </w:r>
      <w:r w:rsidR="00D57DF0" w:rsidRPr="00EB5BF7">
        <w:t>): een soort beschermende schil. Dat gebied heeft geen juridische status, maar is een verdragsverplichting vanuit UNESCO. De werking is vergelijkbaar met het voorschrift in de Omgevingswet dat gemeenten in hun omgevingsplan regels opnemen voor de omgeving van beschermde monumenten om ontsiering en beschadiging van die monumenten te voorkomen. </w:t>
      </w:r>
    </w:p>
    <w:p w14:paraId="015175F3" w14:textId="77777777" w:rsidR="00D57DF0" w:rsidRPr="00D57DF0" w:rsidRDefault="00D57DF0" w:rsidP="00D57DF0">
      <w:r w:rsidRPr="00D57DF0">
        <w:t> </w:t>
      </w:r>
    </w:p>
    <w:p w14:paraId="2D26AE57" w14:textId="06568428" w:rsidR="00D57DF0" w:rsidRPr="00D57DF0" w:rsidRDefault="00D57DF0" w:rsidP="00D57DF0">
      <w:r w:rsidRPr="00D57DF0">
        <w:t xml:space="preserve">Bescherming van de Hollandse Waterlinies is ingewikkeld. Antwoorden zijn niet altijd zwart of wit, het is geen wiskunde met slechts één juiste uitkomst. Het vergt per ontwikkeling maatwerk met zorgvuldige afweging en expert judgement. </w:t>
      </w:r>
      <w:r w:rsidR="00CD0B32" w:rsidRPr="00EB5BF7">
        <w:t xml:space="preserve">Kernvraag daarbij is: </w:t>
      </w:r>
      <w:r w:rsidR="00CD0B32" w:rsidRPr="00EB5BF7">
        <w:rPr>
          <w:i/>
          <w:iCs/>
        </w:rPr>
        <w:t>Hoe heeft het werelderfgoed baat bij de nieuwe ontwikkeling?</w:t>
      </w:r>
      <w:r w:rsidR="00CD0B32" w:rsidRPr="00EB5BF7">
        <w:t xml:space="preserve"> </w:t>
      </w:r>
      <w:r w:rsidRPr="00D57DF0">
        <w:t xml:space="preserve">Dat maakt het voor gemeenten soms lastig om de impact van ruimtelijke plannen in te schatten. Gelukkig hoeven ze dat niet alleen te doen. De provincie is siteholder en helpt daarbij. Ook zijn er handige hulpmiddelen beschikbaar. (Zie kader). Dit </w:t>
      </w:r>
      <w:hyperlink r:id="rId27" w:tgtFrame="_blank" w:history="1">
        <w:r w:rsidRPr="00D57DF0">
          <w:rPr>
            <w:rStyle w:val="Hyperlink"/>
            <w:color w:val="auto"/>
          </w:rPr>
          <w:t>filmpje</w:t>
        </w:r>
      </w:hyperlink>
      <w:r w:rsidRPr="00D57DF0">
        <w:t xml:space="preserve"> legt in een paar minuten uit hoe bescherming werkt.  </w:t>
      </w:r>
    </w:p>
    <w:p w14:paraId="46B0ABFD" w14:textId="3FFB08E3" w:rsidR="0019783B" w:rsidRDefault="0019783B" w:rsidP="0062722E"/>
    <w:p w14:paraId="02C2EFA4" w14:textId="77777777" w:rsidR="0019783B" w:rsidRDefault="0019783B" w:rsidP="000175A2">
      <w:pPr>
        <w:pStyle w:val="Heading1"/>
      </w:pPr>
      <w:r>
        <w:t>Organisatie</w:t>
      </w:r>
    </w:p>
    <w:p w14:paraId="50EA8A80" w14:textId="608F2137" w:rsidR="00260B9C" w:rsidRPr="00EB5BF7" w:rsidRDefault="00260B9C" w:rsidP="00260B9C">
      <w:r w:rsidRPr="00EB5BF7">
        <w:t>Ieder werelderfgoed heeft een siteholder. Voor de Hollandse Waterlinies zijn dit de provincies </w:t>
      </w:r>
      <w:r w:rsidRPr="00EB5BF7">
        <w:rPr>
          <w:b/>
          <w:bCs/>
        </w:rPr>
        <w:t> </w:t>
      </w:r>
      <w:r w:rsidRPr="00EB5BF7">
        <w:t> </w:t>
      </w:r>
    </w:p>
    <w:p w14:paraId="50D02DA3" w14:textId="77777777" w:rsidR="00260B9C" w:rsidRPr="00260B9C" w:rsidRDefault="00260B9C" w:rsidP="00260B9C">
      <w:r w:rsidRPr="00260B9C">
        <w:t>Noord-Holland, Utrecht, Gelderland en Noord-Brabant. Vestingstad Gorinchem maakt ook deel uit van het werelderfgoed, maar de provincie Zuid-Holland is geen siteholder. </w:t>
      </w:r>
      <w:r w:rsidRPr="00260B9C">
        <w:rPr>
          <w:b/>
          <w:bCs/>
        </w:rPr>
        <w:t> </w:t>
      </w:r>
      <w:r w:rsidRPr="00260B9C">
        <w:t> </w:t>
      </w:r>
    </w:p>
    <w:p w14:paraId="5D73AE97" w14:textId="77777777" w:rsidR="00260B9C" w:rsidRPr="00260B9C" w:rsidRDefault="00260B9C" w:rsidP="00260B9C">
      <w:r w:rsidRPr="00260B9C">
        <w:t> </w:t>
      </w:r>
      <w:r w:rsidRPr="00260B9C">
        <w:rPr>
          <w:b/>
          <w:bCs/>
        </w:rPr>
        <w:t> </w:t>
      </w:r>
      <w:r w:rsidRPr="00260B9C">
        <w:t> </w:t>
      </w:r>
    </w:p>
    <w:p w14:paraId="39FDB1AB" w14:textId="77777777" w:rsidR="00260B9C" w:rsidRPr="00260B9C" w:rsidRDefault="00260B9C" w:rsidP="00260B9C">
      <w:r w:rsidRPr="00260B9C">
        <w:t xml:space="preserve">De siteholder is verantwoordelijk voor het behoud van de OUV. De vier provincies hebben daarvoor een </w:t>
      </w:r>
      <w:hyperlink r:id="rId28" w:tgtFrame="_blank" w:history="1">
        <w:r w:rsidRPr="00260B9C">
          <w:rPr>
            <w:rStyle w:val="Hyperlink"/>
            <w:color w:val="auto"/>
          </w:rPr>
          <w:t>gemeenschappelijke regeling</w:t>
        </w:r>
      </w:hyperlink>
      <w:r w:rsidRPr="00260B9C">
        <w:t xml:space="preserve"> opgericht. De dagelijkse werkzaamheden liggen bij het </w:t>
      </w:r>
      <w:hyperlink r:id="rId29" w:tgtFrame="_blank" w:history="1">
        <w:r w:rsidRPr="00260B9C">
          <w:rPr>
            <w:rStyle w:val="Hyperlink"/>
            <w:color w:val="auto"/>
          </w:rPr>
          <w:t>sitebureau</w:t>
        </w:r>
      </w:hyperlink>
      <w:r w:rsidRPr="00260B9C">
        <w:t>. Dat faciliteert overheden in het werelderfgoedgebied, waaronder provincies, gemeenten en waterschappen. Bescherming en uitdragen vormen de kern van de werkzaamheden. Het sitebureau werkt samen met de Rijksdienst voor het Cultureel Erfgoed en met terreinbeherende organisaties zoals Staatsbosbeheer, Natuurmonumenten en de Provinciale Landschappen. </w:t>
      </w:r>
      <w:r w:rsidRPr="00260B9C">
        <w:rPr>
          <w:b/>
          <w:bCs/>
        </w:rPr>
        <w:t> </w:t>
      </w:r>
      <w:r w:rsidRPr="00260B9C">
        <w:t> </w:t>
      </w:r>
    </w:p>
    <w:p w14:paraId="5495CCA7" w14:textId="77777777" w:rsidR="00260B9C" w:rsidRPr="00260B9C" w:rsidRDefault="00260B9C" w:rsidP="00260B9C">
      <w:r w:rsidRPr="00260B9C">
        <w:rPr>
          <w:b/>
          <w:bCs/>
        </w:rPr>
        <w:t>  </w:t>
      </w:r>
      <w:r w:rsidRPr="00260B9C">
        <w:t> </w:t>
      </w:r>
    </w:p>
    <w:p w14:paraId="11D91337" w14:textId="77777777" w:rsidR="00260B9C" w:rsidRPr="00260B9C" w:rsidRDefault="00260B9C" w:rsidP="00260B9C">
      <w:r w:rsidRPr="00260B9C">
        <w:t xml:space="preserve">Omdat het werelderfgoed zo groot is, wordt er ook samengewerkt op regionaal niveau. In Noord-Holland is de samenwerking vastgelegd in een </w:t>
      </w:r>
      <w:hyperlink r:id="rId30" w:tgtFrame="_blank" w:history="1">
        <w:r w:rsidRPr="00260B9C">
          <w:rPr>
            <w:rStyle w:val="Hyperlink"/>
            <w:color w:val="auto"/>
          </w:rPr>
          <w:t>uitvoeringsprogramma</w:t>
        </w:r>
      </w:hyperlink>
      <w:r w:rsidRPr="00260B9C">
        <w:t xml:space="preserve">. In Utrecht werken provincie, gemeenten, waterschappen en grote terreinbeheerders samen in het </w:t>
      </w:r>
      <w:hyperlink r:id="rId31" w:tgtFrame="_blank" w:history="1">
        <w:r w:rsidRPr="00260B9C">
          <w:rPr>
            <w:rStyle w:val="Hyperlink"/>
            <w:color w:val="auto"/>
          </w:rPr>
          <w:t>Pact van Ruigenhoek</w:t>
        </w:r>
      </w:hyperlink>
      <w:r w:rsidRPr="00260B9C">
        <w:t>. Gelderland en </w:t>
      </w:r>
      <w:r w:rsidRPr="00260B9C">
        <w:rPr>
          <w:b/>
          <w:bCs/>
        </w:rPr>
        <w:t> </w:t>
      </w:r>
      <w:r w:rsidRPr="00260B9C">
        <w:t> </w:t>
      </w:r>
    </w:p>
    <w:p w14:paraId="4FC2D1B6" w14:textId="77777777" w:rsidR="00260B9C" w:rsidRPr="00260B9C" w:rsidRDefault="00260B9C" w:rsidP="00260B9C">
      <w:r w:rsidRPr="00260B9C">
        <w:t xml:space="preserve">Noord-Brabant hebben het </w:t>
      </w:r>
      <w:hyperlink r:id="rId32" w:tgtFrame="_blank" w:history="1">
        <w:r w:rsidRPr="00260B9C">
          <w:rPr>
            <w:rStyle w:val="Hyperlink"/>
            <w:color w:val="auto"/>
          </w:rPr>
          <w:t>Pact van Loevestein</w:t>
        </w:r>
      </w:hyperlink>
      <w:r w:rsidRPr="00260B9C">
        <w:t>. </w:t>
      </w:r>
      <w:r w:rsidRPr="00260B9C">
        <w:rPr>
          <w:b/>
          <w:bCs/>
        </w:rPr>
        <w:t> </w:t>
      </w:r>
      <w:r w:rsidRPr="00260B9C">
        <w:t> </w:t>
      </w:r>
    </w:p>
    <w:p w14:paraId="6742A315" w14:textId="7FF41DD0" w:rsidR="000175A2" w:rsidRDefault="000175A2" w:rsidP="00CA2205"/>
    <w:p w14:paraId="02775172" w14:textId="77777777" w:rsidR="000175A2" w:rsidRDefault="000175A2">
      <w:pPr>
        <w:spacing w:after="160" w:line="278" w:lineRule="auto"/>
      </w:pPr>
      <w:r>
        <w:br w:type="page"/>
      </w:r>
    </w:p>
    <w:p w14:paraId="367C3CB6" w14:textId="77777777" w:rsidR="0019783B" w:rsidRPr="000175A2" w:rsidRDefault="0019783B" w:rsidP="000175A2">
      <w:pPr>
        <w:pStyle w:val="Heading1"/>
      </w:pPr>
      <w:r w:rsidRPr="000175A2">
        <w:t>Handige instrumenten bij bescherming</w:t>
      </w:r>
    </w:p>
    <w:p w14:paraId="5731D1BC" w14:textId="77777777" w:rsidR="0019783B" w:rsidRPr="000175A2" w:rsidRDefault="0019783B" w:rsidP="0019783B">
      <w:pPr>
        <w:pStyle w:val="KaderTekst"/>
        <w:rPr>
          <w:b/>
          <w:bCs/>
          <w:color w:val="F5821F"/>
        </w:rPr>
      </w:pPr>
      <w:r w:rsidRPr="000175A2">
        <w:rPr>
          <w:b/>
          <w:bCs/>
          <w:color w:val="F5821F"/>
        </w:rPr>
        <w:t>Website hollandsewaterlinies.nl</w:t>
      </w:r>
    </w:p>
    <w:p w14:paraId="2D47EBF2" w14:textId="773FA132" w:rsidR="0019783B" w:rsidRPr="00EB5BF7" w:rsidRDefault="00695FE3" w:rsidP="0019783B">
      <w:pPr>
        <w:pStyle w:val="KaderTekst"/>
      </w:pPr>
      <w:r w:rsidRPr="00EB5BF7">
        <w:t xml:space="preserve">Website van de siteholder, met een </w:t>
      </w:r>
      <w:hyperlink r:id="rId33" w:tgtFrame="_blank" w:history="1">
        <w:r w:rsidRPr="00EB5BF7">
          <w:rPr>
            <w:rStyle w:val="Hyperlink"/>
            <w:color w:val="auto"/>
          </w:rPr>
          <w:t>publieksdeel</w:t>
        </w:r>
      </w:hyperlink>
      <w:r w:rsidRPr="00EB5BF7">
        <w:t xml:space="preserve"> voor de bezoeker en een </w:t>
      </w:r>
      <w:hyperlink r:id="rId34" w:tgtFrame="_blank" w:history="1">
        <w:r w:rsidRPr="00EB5BF7">
          <w:rPr>
            <w:rStyle w:val="Hyperlink"/>
            <w:color w:val="auto"/>
          </w:rPr>
          <w:t>partnerdeel</w:t>
        </w:r>
      </w:hyperlink>
      <w:r w:rsidRPr="00EB5BF7">
        <w:t xml:space="preserve"> voor de professional. Hier staat veel informatie voor bescherming van de Hollandse Waterlinies, waaronder de interactieve </w:t>
      </w:r>
      <w:hyperlink r:id="rId35" w:anchor="data_s=id%3AdataSource_3-19242faafb0-layer-17%3A2" w:tgtFrame="_blank" w:history="1">
        <w:r w:rsidRPr="00EB5BF7">
          <w:rPr>
            <w:rStyle w:val="Hyperlink"/>
            <w:color w:val="auto"/>
          </w:rPr>
          <w:t>kaart</w:t>
        </w:r>
      </w:hyperlink>
      <w:r w:rsidRPr="00EB5BF7">
        <w:t xml:space="preserve"> met de property en de attentiezone.  </w:t>
      </w:r>
    </w:p>
    <w:p w14:paraId="3B3363CD" w14:textId="77777777" w:rsidR="0019783B" w:rsidRPr="0019783B" w:rsidRDefault="0019783B" w:rsidP="0019783B">
      <w:pPr>
        <w:pStyle w:val="KaderTekst"/>
      </w:pPr>
    </w:p>
    <w:p w14:paraId="50A516C9" w14:textId="77777777" w:rsidR="00BA71FB" w:rsidRPr="0019783B" w:rsidRDefault="00BA71FB" w:rsidP="00BA71FB">
      <w:pPr>
        <w:pStyle w:val="KaderKop"/>
      </w:pPr>
      <w:r w:rsidRPr="0019783B">
        <w:t>Website provincie Noord-Holland</w:t>
      </w:r>
    </w:p>
    <w:p w14:paraId="6867F356" w14:textId="2F66ED93" w:rsidR="00BA71FB" w:rsidRPr="00EB5BF7" w:rsidRDefault="00BA71FB" w:rsidP="00BA71FB">
      <w:pPr>
        <w:pStyle w:val="KaderTekst"/>
      </w:pPr>
      <w:hyperlink r:id="rId36">
        <w:r w:rsidRPr="065B7672">
          <w:rPr>
            <w:rStyle w:val="Hyperlink"/>
            <w:color w:val="auto"/>
          </w:rPr>
          <w:t>Startpagina</w:t>
        </w:r>
      </w:hyperlink>
      <w:r>
        <w:t xml:space="preserve"> </w:t>
      </w:r>
      <w:r w:rsidR="348EDCD8">
        <w:t>ov</w:t>
      </w:r>
      <w:r>
        <w:t xml:space="preserve">er de Hollandse Waterlinies voor gemeenten in Noord-Holland. Met veel linkjes naar o.a. de </w:t>
      </w:r>
      <w:hyperlink r:id="rId37">
        <w:r w:rsidRPr="065B7672">
          <w:rPr>
            <w:rStyle w:val="Hyperlink"/>
            <w:color w:val="auto"/>
          </w:rPr>
          <w:t>Provinciale Omgevingsverordening</w:t>
        </w:r>
      </w:hyperlink>
      <w:r>
        <w:t>, Uitvoeringsprogramma’s, de</w:t>
      </w:r>
      <w:r w:rsidRPr="065B7672">
        <w:rPr>
          <w:b/>
          <w:bCs/>
        </w:rPr>
        <w:t xml:space="preserve"> </w:t>
      </w:r>
      <w:r>
        <w:t>Wegwijzer en de gebiedsanalyses.  </w:t>
      </w:r>
    </w:p>
    <w:p w14:paraId="5DF0FA19" w14:textId="77777777" w:rsidR="00BA71FB" w:rsidRPr="0019783B" w:rsidRDefault="00BA71FB" w:rsidP="00BA71FB">
      <w:pPr>
        <w:pStyle w:val="KaderTekst"/>
      </w:pPr>
    </w:p>
    <w:p w14:paraId="3D8894DA" w14:textId="77777777" w:rsidR="0019783B" w:rsidRPr="0019783B" w:rsidRDefault="0019783B" w:rsidP="000175A2">
      <w:pPr>
        <w:pStyle w:val="KaderKop"/>
      </w:pPr>
      <w:r w:rsidRPr="0019783B">
        <w:t>Wegwijzer Hollandse Waterlinies Noord-Holland</w:t>
      </w:r>
    </w:p>
    <w:p w14:paraId="3BC33FD2" w14:textId="584CFABB" w:rsidR="0019783B" w:rsidRPr="00EB5BF7" w:rsidRDefault="003E0BDC" w:rsidP="0019783B">
      <w:pPr>
        <w:pStyle w:val="KaderTekst"/>
      </w:pPr>
      <w:r w:rsidRPr="00EB5BF7">
        <w:t xml:space="preserve">Handige </w:t>
      </w:r>
      <w:hyperlink r:id="rId38" w:tgtFrame="_blank" w:history="1">
        <w:r w:rsidRPr="00EB5BF7">
          <w:rPr>
            <w:rStyle w:val="Hyperlink"/>
            <w:color w:val="auto"/>
          </w:rPr>
          <w:t>tool</w:t>
        </w:r>
      </w:hyperlink>
      <w:r w:rsidRPr="00EB5BF7">
        <w:t xml:space="preserve"> voor gemeenten die een ruimtelijk initiatief in de Hollandse Waterlinies moeten toetsen aan de Omgevingsverordening.  </w:t>
      </w:r>
    </w:p>
    <w:p w14:paraId="4B7E13A9" w14:textId="77777777" w:rsidR="0019783B" w:rsidRPr="00EB5BF7" w:rsidRDefault="0019783B" w:rsidP="0019783B">
      <w:pPr>
        <w:pStyle w:val="KaderTekst"/>
      </w:pPr>
    </w:p>
    <w:p w14:paraId="56BCB537" w14:textId="2F60AD1D" w:rsidR="00BE703C" w:rsidRPr="00BE703C" w:rsidRDefault="00BE703C" w:rsidP="00BE703C">
      <w:pPr>
        <w:pStyle w:val="KaderKop"/>
      </w:pPr>
      <w:r w:rsidRPr="00BE703C">
        <w:t>Website Rijksdienst voor het Cultureel Erfgoed</w:t>
      </w:r>
    </w:p>
    <w:p w14:paraId="2080D7EC" w14:textId="77777777" w:rsidR="00BE703C" w:rsidRPr="00BE703C" w:rsidRDefault="00BE703C" w:rsidP="00BE703C">
      <w:pPr>
        <w:pStyle w:val="KaderTekst"/>
      </w:pPr>
      <w:r w:rsidRPr="00BE703C">
        <w:t xml:space="preserve">De website van de </w:t>
      </w:r>
      <w:hyperlink r:id="rId39" w:tgtFrame="_blank" w:history="1">
        <w:r w:rsidRPr="00BE703C">
          <w:rPr>
            <w:rStyle w:val="Hyperlink"/>
            <w:color w:val="auto"/>
          </w:rPr>
          <w:t>RCE</w:t>
        </w:r>
      </w:hyperlink>
      <w:r w:rsidRPr="00BE703C">
        <w:t xml:space="preserve"> biedt informatie over werelderfgoed in Nederland met handige kaarten en linkjes.  </w:t>
      </w:r>
    </w:p>
    <w:p w14:paraId="27F12721" w14:textId="7E32DFEC" w:rsidR="0019783B" w:rsidRPr="0019783B" w:rsidRDefault="0019783B" w:rsidP="0019783B">
      <w:pPr>
        <w:pStyle w:val="KaderTekst"/>
      </w:pPr>
    </w:p>
    <w:p w14:paraId="0FF9E1F4" w14:textId="77777777" w:rsidR="0019783B" w:rsidRPr="0019783B" w:rsidRDefault="0019783B" w:rsidP="000175A2">
      <w:pPr>
        <w:pStyle w:val="KaderKop"/>
      </w:pPr>
      <w:r w:rsidRPr="0019783B">
        <w:t>Website Stichting Werelderfgoed Nederland</w:t>
      </w:r>
    </w:p>
    <w:p w14:paraId="005E1799" w14:textId="65E9DBD0" w:rsidR="0019783B" w:rsidRPr="0019783B" w:rsidRDefault="00924F49" w:rsidP="0019783B">
      <w:pPr>
        <w:pStyle w:val="KaderTekst"/>
      </w:pPr>
      <w:r w:rsidRPr="00EB5BF7">
        <w:t xml:space="preserve">De </w:t>
      </w:r>
      <w:hyperlink r:id="rId40" w:tgtFrame="_blank" w:history="1">
        <w:r w:rsidRPr="00EB5BF7">
          <w:rPr>
            <w:rStyle w:val="Hyperlink"/>
            <w:color w:val="auto"/>
          </w:rPr>
          <w:t>Stichting Werelderfgoed Nederland</w:t>
        </w:r>
      </w:hyperlink>
      <w:r w:rsidRPr="00EB5BF7">
        <w:t xml:space="preserve"> bestaat uit de beheerders van de dertien werelderfgoederen in het Koninkrijk der </w:t>
      </w:r>
      <w:r w:rsidRPr="00924F49">
        <w:t>Nederlanden. Vergroten van de bewustwording, belangenbehartiging en kennisdeling zijn de kerntaken.  </w:t>
      </w:r>
    </w:p>
    <w:p w14:paraId="34BC06C6" w14:textId="77777777" w:rsidR="0019783B" w:rsidRPr="0019783B" w:rsidRDefault="0019783B" w:rsidP="0019783B">
      <w:pPr>
        <w:pStyle w:val="KaderTekst"/>
      </w:pPr>
    </w:p>
    <w:p w14:paraId="2C5CAAA1" w14:textId="77777777" w:rsidR="0019783B" w:rsidRPr="0019783B" w:rsidRDefault="0019783B" w:rsidP="000175A2">
      <w:pPr>
        <w:pStyle w:val="KaderKop"/>
      </w:pPr>
      <w:r w:rsidRPr="0019783B">
        <w:t>Position paper Hollandse Waterlinies</w:t>
      </w:r>
    </w:p>
    <w:p w14:paraId="7A0ABC66" w14:textId="0A03C4AD" w:rsidR="0019783B" w:rsidRPr="0019783B" w:rsidRDefault="00924F49" w:rsidP="0019783B">
      <w:pPr>
        <w:pStyle w:val="KaderTekst"/>
      </w:pPr>
      <w:hyperlink r:id="rId41" w:tgtFrame="_blank" w:history="1">
        <w:r w:rsidRPr="00EB5BF7">
          <w:rPr>
            <w:rStyle w:val="Hyperlink"/>
            <w:color w:val="auto"/>
          </w:rPr>
          <w:t>Beschrijving</w:t>
        </w:r>
      </w:hyperlink>
      <w:r w:rsidRPr="00EB5BF7">
        <w:t xml:space="preserve"> van de Hollandse Waterlinies in een notendop, met een toelichting hoe het werelderfgoed kan helpe</w:t>
      </w:r>
      <w:r w:rsidRPr="00924F49">
        <w:t>n bij ruimtelijk opgaven</w:t>
      </w:r>
      <w:r w:rsidR="00815B27">
        <w:t>.</w:t>
      </w:r>
    </w:p>
    <w:p w14:paraId="08EA9410" w14:textId="77777777" w:rsidR="0019783B" w:rsidRPr="0019783B" w:rsidRDefault="0019783B" w:rsidP="0019783B">
      <w:pPr>
        <w:pStyle w:val="KaderTekst"/>
      </w:pPr>
    </w:p>
    <w:p w14:paraId="2A3ED8CB" w14:textId="77777777" w:rsidR="0019783B" w:rsidRPr="0019783B" w:rsidRDefault="0019783B" w:rsidP="000175A2">
      <w:pPr>
        <w:pStyle w:val="KaderKop"/>
      </w:pPr>
      <w:r w:rsidRPr="0019783B">
        <w:t>Gebiedsanalyses Hollandse Waterlinies</w:t>
      </w:r>
    </w:p>
    <w:p w14:paraId="1E451C8A" w14:textId="106FEE22" w:rsidR="0019783B" w:rsidRPr="0019783B" w:rsidRDefault="00CE470B" w:rsidP="00CE470B">
      <w:pPr>
        <w:pStyle w:val="KaderTekst"/>
      </w:pPr>
      <w:r w:rsidRPr="00CE470B">
        <w:t xml:space="preserve">De gebiedsanalyses geven inzicht </w:t>
      </w:r>
      <w:r w:rsidRPr="00EB5BF7">
        <w:t xml:space="preserve">in de kernkwaliteiten van de Hollandse Waterlinies en zijn gekoppeld aan de provinciale omgevingsverordening. Ze bieden uitgangspunten en ontwikkelingsrichtingen per deelgebied voor ruimtelijke ontwikkelingen. Bedoeld als toetsingsinstrument, inspiratiebron en bouwsteen voor planvorming, beleid en visievorming. Alle gebiedsanalyses staan in een </w:t>
      </w:r>
      <w:hyperlink r:id="rId42" w:tgtFrame="_blank" w:history="1">
        <w:r w:rsidRPr="00EB5BF7">
          <w:rPr>
            <w:rStyle w:val="Hyperlink"/>
            <w:color w:val="auto"/>
          </w:rPr>
          <w:t>storymap</w:t>
        </w:r>
      </w:hyperlink>
      <w:r w:rsidRPr="00EB5BF7">
        <w:t xml:space="preserve">. Ze zijn ook beschikbaar als pdf-document op de </w:t>
      </w:r>
      <w:hyperlink r:id="rId43" w:tgtFrame="_blank" w:history="1">
        <w:r w:rsidRPr="00EB5BF7">
          <w:rPr>
            <w:rStyle w:val="Hyperlink"/>
            <w:color w:val="auto"/>
          </w:rPr>
          <w:t>website</w:t>
        </w:r>
      </w:hyperlink>
      <w:r w:rsidRPr="00EB5BF7">
        <w:t xml:space="preserve"> van de provincie</w:t>
      </w:r>
      <w:r w:rsidRPr="00CE470B">
        <w:t>.   </w:t>
      </w:r>
    </w:p>
    <w:p w14:paraId="5C6491E1" w14:textId="77777777" w:rsidR="0019783B" w:rsidRPr="0019783B" w:rsidRDefault="0019783B" w:rsidP="0019783B">
      <w:pPr>
        <w:pStyle w:val="KaderTekst"/>
      </w:pPr>
    </w:p>
    <w:p w14:paraId="193D43FA" w14:textId="77777777" w:rsidR="0019783B" w:rsidRPr="0019783B" w:rsidRDefault="0019783B" w:rsidP="000175A2">
      <w:pPr>
        <w:pStyle w:val="KaderKop"/>
      </w:pPr>
      <w:r w:rsidRPr="0019783B">
        <w:t>Afwegingskader Energietransitie Hollandse Waterlinies</w:t>
      </w:r>
    </w:p>
    <w:p w14:paraId="5E657C20" w14:textId="70890648" w:rsidR="0019783B" w:rsidRPr="00EB5BF7" w:rsidRDefault="000C565E" w:rsidP="0019783B">
      <w:pPr>
        <w:pStyle w:val="KaderTekst"/>
      </w:pPr>
      <w:r w:rsidRPr="00EB5BF7">
        <w:t xml:space="preserve">Het </w:t>
      </w:r>
      <w:hyperlink r:id="rId44" w:tgtFrame="_blank" w:history="1">
        <w:r w:rsidRPr="00EB5BF7">
          <w:rPr>
            <w:rStyle w:val="Hyperlink"/>
            <w:color w:val="auto"/>
          </w:rPr>
          <w:t>afwegingskader</w:t>
        </w:r>
      </w:hyperlink>
      <w:r w:rsidRPr="00EB5BF7">
        <w:t xml:space="preserve"> is een onderzoek uit 2021 naar de kansrijkheid voor grootschalige energieopwekking zonder dat de kernkwaliteiten van het Werelderfgoed worden aangetast. Het gaat om drie vormen, namelijk zonnevelden lager dan 1,5 m en windturbines van 3 MW en van 5,6 MW. Er wordt verduidelijkt wanneer bepaalde energievormen een risico geven op aantasting. Het afwegingskader biedt geen nieuwe regels, maar maakt bestaand beleid concreet. Het zegt niet of iets wel of niet mag. De provincie Utrecht heeft een aparte </w:t>
      </w:r>
      <w:hyperlink r:id="rId45" w:tgtFrame="_blank" w:history="1">
        <w:r w:rsidRPr="00EB5BF7">
          <w:rPr>
            <w:rStyle w:val="Hyperlink"/>
            <w:color w:val="auto"/>
          </w:rPr>
          <w:t>leeswijzer</w:t>
        </w:r>
      </w:hyperlink>
      <w:r w:rsidRPr="00EB5BF7">
        <w:t xml:space="preserve"> bij het afwegingskader opgesteld die ook handig is voor de andere provincies.  </w:t>
      </w:r>
    </w:p>
    <w:p w14:paraId="7657BB34" w14:textId="77777777" w:rsidR="0019783B" w:rsidRPr="00EB5BF7" w:rsidRDefault="0019783B" w:rsidP="0019783B">
      <w:pPr>
        <w:pStyle w:val="KaderTekst"/>
      </w:pPr>
    </w:p>
    <w:p w14:paraId="1EB5A318" w14:textId="77777777" w:rsidR="0019783B" w:rsidRPr="0019783B" w:rsidRDefault="0019783B" w:rsidP="000175A2">
      <w:pPr>
        <w:pStyle w:val="KaderKop"/>
      </w:pPr>
      <w:r w:rsidRPr="0019783B">
        <w:t>Handreiking visuele integriteit</w:t>
      </w:r>
    </w:p>
    <w:p w14:paraId="393E8418" w14:textId="7962028F" w:rsidR="0019783B" w:rsidRPr="0019783B" w:rsidRDefault="000C565E" w:rsidP="0019783B">
      <w:pPr>
        <w:pStyle w:val="KaderTekst"/>
      </w:pPr>
      <w:r w:rsidRPr="00EB5BF7">
        <w:t xml:space="preserve">De </w:t>
      </w:r>
      <w:hyperlink r:id="rId46" w:tgtFrame="_blank" w:history="1">
        <w:r w:rsidRPr="00EB5BF7">
          <w:rPr>
            <w:rStyle w:val="Hyperlink"/>
            <w:color w:val="auto"/>
          </w:rPr>
          <w:t>Handreiking visuele integriteit</w:t>
        </w:r>
      </w:hyperlink>
      <w:r w:rsidRPr="00EB5BF7">
        <w:t xml:space="preserve"> van het Kwaliteitsteam Hollandse Waterlinies gaat over één specifiek aspect van de OUV: de visuele integriteit: een belangrijk aspect van de instandhoudingsverplichting, en het enige </w:t>
      </w:r>
      <w:r w:rsidRPr="000C565E">
        <w:t>aspect dat buiten de begrenzing van de property doorwerkt. Vergelijkbaar met regels voor de omgeving van beschermde monumenten.  </w:t>
      </w:r>
    </w:p>
    <w:p w14:paraId="2E5E6549" w14:textId="77777777" w:rsidR="0019783B" w:rsidRPr="0019783B" w:rsidRDefault="0019783B" w:rsidP="0019783B">
      <w:pPr>
        <w:pStyle w:val="KaderTekst"/>
      </w:pPr>
    </w:p>
    <w:p w14:paraId="76606FD1" w14:textId="77777777" w:rsidR="0019783B" w:rsidRPr="0019783B" w:rsidRDefault="0019783B" w:rsidP="000175A2">
      <w:pPr>
        <w:pStyle w:val="KaderKop"/>
      </w:pPr>
      <w:r w:rsidRPr="0019783B">
        <w:t>Heritage Impact Assessment (HIA)</w:t>
      </w:r>
    </w:p>
    <w:p w14:paraId="6CAE9E02" w14:textId="2FFC72D8" w:rsidR="0019783B" w:rsidRPr="0019783B" w:rsidRDefault="002F2841" w:rsidP="0019783B">
      <w:pPr>
        <w:pStyle w:val="KaderTekst"/>
      </w:pPr>
      <w:r w:rsidRPr="00EB5BF7">
        <w:t xml:space="preserve">Zijn er plannen of ontwikkelingen in of bij de Hollandse Waterlinies en wil je weten wat de effecten zijn op het werelderfgoed? Dan kan het raadzaam zijn om een effectbeoordeling uit te (laten) voeren, beter bekend als Heritage Impact Assessment (HIA). Zo’n HIA is een instrument van UNESCO en volgt een bepaalde methodiek om transparant, navolgbaar en uniform te zijn in de beoordeling. Op de website van UNESCO staat een </w:t>
      </w:r>
      <w:hyperlink r:id="rId47" w:tgtFrame="_blank" w:history="1">
        <w:r w:rsidRPr="00EB5BF7">
          <w:rPr>
            <w:rStyle w:val="Hyperlink"/>
            <w:color w:val="auto"/>
          </w:rPr>
          <w:t>Nederlandstalige leidraad</w:t>
        </w:r>
      </w:hyperlink>
      <w:r w:rsidRPr="00EB5BF7">
        <w:t xml:space="preserve">. Het is verstandig om eerst contact op te nemen met de provincie </w:t>
      </w:r>
      <w:r w:rsidRPr="002F2841">
        <w:t>Noord-Holland. </w:t>
      </w:r>
    </w:p>
    <w:p w14:paraId="01F0A0F3" w14:textId="77777777" w:rsidR="0019783B" w:rsidRDefault="0019783B" w:rsidP="0019783B">
      <w:r>
        <w:t xml:space="preserve"> </w:t>
      </w:r>
    </w:p>
    <w:p w14:paraId="075B4540" w14:textId="02D7B073" w:rsidR="0019783B" w:rsidRDefault="0019783B" w:rsidP="005D48D1">
      <w:pPr>
        <w:pStyle w:val="Heading1"/>
      </w:pPr>
      <w:r>
        <w:t xml:space="preserve">De Hollandse Waterlinies in </w:t>
      </w:r>
      <w:r w:rsidR="005164E4">
        <w:t>Purmerend</w:t>
      </w:r>
    </w:p>
    <w:p w14:paraId="1E5CF36F" w14:textId="27CB003A" w:rsidR="003C27F2" w:rsidRDefault="00FC6D87" w:rsidP="003C27F2">
      <w:r>
        <w:t xml:space="preserve">Purmerend </w:t>
      </w:r>
      <w:r w:rsidR="00CC7DCB">
        <w:t xml:space="preserve">heeft </w:t>
      </w:r>
      <w:r w:rsidR="00C04268">
        <w:t xml:space="preserve">de bijzondere situatie dat </w:t>
      </w:r>
      <w:r w:rsidR="001210DE">
        <w:t xml:space="preserve">er </w:t>
      </w:r>
      <w:r w:rsidR="00C04268">
        <w:t xml:space="preserve">twee </w:t>
      </w:r>
      <w:r w:rsidR="001210DE">
        <w:t>w</w:t>
      </w:r>
      <w:r w:rsidR="00C04268">
        <w:t xml:space="preserve">erelderfgoederen </w:t>
      </w:r>
      <w:r w:rsidR="001210DE">
        <w:t>in de gemeente liggen</w:t>
      </w:r>
      <w:r w:rsidR="00472DE7">
        <w:t>: de Hollandse Wate</w:t>
      </w:r>
      <w:r w:rsidR="134D316A">
        <w:t>r</w:t>
      </w:r>
      <w:r w:rsidR="00472DE7">
        <w:t xml:space="preserve">linies en Droogmakerij De Beemster. </w:t>
      </w:r>
      <w:r w:rsidR="00AD425A">
        <w:t>Deels overlappen ze elkaar</w:t>
      </w:r>
      <w:r w:rsidR="00EC3CA9">
        <w:t>.</w:t>
      </w:r>
      <w:r w:rsidR="00526F20">
        <w:t xml:space="preserve"> </w:t>
      </w:r>
      <w:r w:rsidR="003221F7">
        <w:t xml:space="preserve">Het </w:t>
      </w:r>
      <w:r w:rsidR="00976BB1">
        <w:t xml:space="preserve">noordelijke deel </w:t>
      </w:r>
      <w:r w:rsidR="00ED25B2">
        <w:t xml:space="preserve">van de droogmakerij </w:t>
      </w:r>
      <w:r w:rsidR="003221F7">
        <w:t xml:space="preserve">– </w:t>
      </w:r>
      <w:r w:rsidR="00041CFD">
        <w:t xml:space="preserve">grofweg ten noorden van Middenbeemster </w:t>
      </w:r>
      <w:r w:rsidR="00ED25B2">
        <w:t xml:space="preserve">– komt </w:t>
      </w:r>
      <w:r w:rsidR="00B91925">
        <w:t>overeen met de attentiezone</w:t>
      </w:r>
      <w:r w:rsidR="00ED25B2">
        <w:t xml:space="preserve"> van de Hollandse Waterlinies</w:t>
      </w:r>
      <w:r w:rsidR="00B91925">
        <w:t>.</w:t>
      </w:r>
      <w:r>
        <w:t xml:space="preserve"> </w:t>
      </w:r>
      <w:r w:rsidR="0078457B">
        <w:t>Purme</w:t>
      </w:r>
      <w:r w:rsidR="6079F956">
        <w:t>re</w:t>
      </w:r>
      <w:r w:rsidR="0078457B">
        <w:t xml:space="preserve">nd </w:t>
      </w:r>
      <w:r w:rsidR="2A99E777">
        <w:t>telt</w:t>
      </w:r>
      <w:r w:rsidR="00B6745A">
        <w:t xml:space="preserve"> vijf forten, de hoofdverdedigingslijn, </w:t>
      </w:r>
      <w:r w:rsidR="00FF1511">
        <w:t>inundatiegebied, een duiker en meerdere sluizen.</w:t>
      </w:r>
      <w:r>
        <w:t xml:space="preserve"> </w:t>
      </w:r>
      <w:r w:rsidR="00FA38A7">
        <w:t xml:space="preserve">Uitleg over het linielandschap staat in de </w:t>
      </w:r>
      <w:hyperlink r:id="rId48">
        <w:r w:rsidR="00FA38A7" w:rsidRPr="0328F540">
          <w:rPr>
            <w:rStyle w:val="Hyperlink"/>
            <w:color w:val="auto"/>
          </w:rPr>
          <w:t>Gebiedsanalyse Hollandse Waterlinies – Stelling van Amsterdam Noord.</w:t>
        </w:r>
      </w:hyperlink>
      <w:r w:rsidR="00FA38A7">
        <w:t xml:space="preserve"> De property en attentiezone </w:t>
      </w:r>
      <w:r w:rsidR="00E726C3">
        <w:t xml:space="preserve">staan in detail </w:t>
      </w:r>
      <w:r w:rsidR="00FA38A7">
        <w:t xml:space="preserve">op de </w:t>
      </w:r>
      <w:hyperlink r:id="rId49" w:anchor="data_s=id%3AdataSource_3-19242faafb0-layer-17%3A2">
        <w:r w:rsidR="00FA38A7" w:rsidRPr="0328F540">
          <w:rPr>
            <w:rStyle w:val="Hyperlink"/>
            <w:color w:val="auto"/>
          </w:rPr>
          <w:t>webkaart</w:t>
        </w:r>
      </w:hyperlink>
      <w:r w:rsidR="00FA38A7">
        <w:t xml:space="preserve">. </w:t>
      </w:r>
    </w:p>
    <w:p w14:paraId="160C3108" w14:textId="0DEF5F99" w:rsidR="003C27F2" w:rsidRPr="00450E04" w:rsidRDefault="003C27F2" w:rsidP="003C27F2">
      <w:pPr>
        <w:rPr>
          <w:sz w:val="16"/>
          <w:szCs w:val="16"/>
        </w:rPr>
      </w:pPr>
      <w:r>
        <w:t xml:space="preserve"> </w:t>
      </w:r>
    </w:p>
    <w:p w14:paraId="575412A3" w14:textId="77777777" w:rsidR="00FA38A7" w:rsidRPr="00FA38A7" w:rsidRDefault="00FA38A7" w:rsidP="00FA38A7">
      <w:r w:rsidRPr="00FA38A7">
        <w:rPr>
          <w:b/>
          <w:bCs/>
        </w:rPr>
        <w:t>Belangrijk</w:t>
      </w:r>
      <w:r w:rsidRPr="00FA38A7">
        <w:t xml:space="preserve">: bij de Vergunningcheck van het Omgevingsloket is de Hollandse Waterlinies soms nog niet meegenomen. Ook op </w:t>
      </w:r>
      <w:hyperlink r:id="rId50" w:tgtFrame="_blank" w:history="1">
        <w:r w:rsidRPr="00FA38A7">
          <w:rPr>
            <w:rStyle w:val="Hyperlink"/>
            <w:color w:val="auto"/>
          </w:rPr>
          <w:t>Regels op de kaart</w:t>
        </w:r>
      </w:hyperlink>
      <w:r w:rsidRPr="00FA38A7">
        <w:t xml:space="preserve"> is het werelderfgoed niet altijd eenvoudig terug te vinden. Check bij twijfel daarom de webkaart of de </w:t>
      </w:r>
      <w:hyperlink r:id="rId51" w:tgtFrame="_blank" w:history="1">
        <w:r w:rsidRPr="00FA38A7">
          <w:rPr>
            <w:rStyle w:val="Hyperlink"/>
            <w:color w:val="auto"/>
          </w:rPr>
          <w:t>Wegwijzer Hollandse Waterlinies Noord-Holland</w:t>
        </w:r>
      </w:hyperlink>
      <w:r w:rsidRPr="00FA38A7">
        <w:t>, of neem contact op met uw contactpersoon bij de provincie. </w:t>
      </w:r>
    </w:p>
    <w:p w14:paraId="648FFA78" w14:textId="4F5BD4E0" w:rsidR="0019783B" w:rsidRPr="00450E04" w:rsidRDefault="0019783B" w:rsidP="0019783B">
      <w:pPr>
        <w:rPr>
          <w:sz w:val="16"/>
          <w:szCs w:val="16"/>
        </w:rPr>
      </w:pPr>
    </w:p>
    <w:p w14:paraId="0288A8EF" w14:textId="77777777" w:rsidR="0019783B" w:rsidRPr="0019783B" w:rsidRDefault="0019783B" w:rsidP="0019783B">
      <w:pPr>
        <w:pStyle w:val="Heading2"/>
      </w:pPr>
      <w:r w:rsidRPr="0019783B">
        <w:t>Binnen de property</w:t>
      </w:r>
    </w:p>
    <w:p w14:paraId="4FC59C69" w14:textId="6740085F" w:rsidR="0019783B" w:rsidRDefault="0019783B" w:rsidP="44D39E3E">
      <w:pPr>
        <w:pStyle w:val="ListParagraph"/>
        <w:numPr>
          <w:ilvl w:val="0"/>
          <w:numId w:val="3"/>
        </w:numPr>
      </w:pPr>
      <w:r>
        <w:t>Inundatieveld</w:t>
      </w:r>
    </w:p>
    <w:p w14:paraId="12C191E8" w14:textId="12D71C0F" w:rsidR="007D5433" w:rsidRPr="005D48D1" w:rsidRDefault="76BFA2CA" w:rsidP="4E883568">
      <w:pPr>
        <w:pStyle w:val="ListParagraph"/>
        <w:numPr>
          <w:ilvl w:val="0"/>
          <w:numId w:val="3"/>
        </w:numPr>
      </w:pPr>
      <w:hyperlink r:id="rId52">
        <w:r w:rsidRPr="4E883568">
          <w:rPr>
            <w:rStyle w:val="Hyperlink"/>
            <w:color w:val="auto"/>
          </w:rPr>
          <w:t>Fort b</w:t>
        </w:r>
        <w:r w:rsidR="007D5433" w:rsidRPr="4E883568">
          <w:rPr>
            <w:rStyle w:val="Hyperlink"/>
            <w:color w:val="auto"/>
          </w:rPr>
          <w:t>enoorden Purmerend</w:t>
        </w:r>
      </w:hyperlink>
      <w:r w:rsidR="007D5433" w:rsidRPr="4E883568">
        <w:t xml:space="preserve"> met fortwachterswoning (provinciaal monument) </w:t>
      </w:r>
      <w:r w:rsidR="76E4525C" w:rsidRPr="4E883568">
        <w:t>en</w:t>
      </w:r>
      <w:r w:rsidR="009503F5" w:rsidRPr="4E883568">
        <w:t xml:space="preserve"> verboden kringen</w:t>
      </w:r>
    </w:p>
    <w:p w14:paraId="6B0E3BD7" w14:textId="2F98AEB4" w:rsidR="0019783B" w:rsidRDefault="009503F5" w:rsidP="4E883568">
      <w:pPr>
        <w:pStyle w:val="ListParagraph"/>
        <w:numPr>
          <w:ilvl w:val="0"/>
          <w:numId w:val="3"/>
        </w:numPr>
      </w:pPr>
      <w:hyperlink r:id="rId53">
        <w:r w:rsidRPr="4E883568">
          <w:rPr>
            <w:rStyle w:val="Hyperlink"/>
            <w:color w:val="auto"/>
          </w:rPr>
          <w:t>Fort aan de Nekkerweg</w:t>
        </w:r>
      </w:hyperlink>
      <w:r w:rsidR="4F5BC889" w:rsidRPr="4E883568">
        <w:t xml:space="preserve"> met fortwachterswoning (provinciaal monument) en verboden kringen</w:t>
      </w:r>
    </w:p>
    <w:p w14:paraId="668CC699" w14:textId="73A57F9D" w:rsidR="00DC714A" w:rsidRDefault="00DC714A" w:rsidP="4E883568">
      <w:pPr>
        <w:pStyle w:val="ListParagraph"/>
        <w:numPr>
          <w:ilvl w:val="0"/>
          <w:numId w:val="3"/>
        </w:numPr>
      </w:pPr>
      <w:hyperlink r:id="rId54">
        <w:r w:rsidRPr="4E883568">
          <w:rPr>
            <w:rStyle w:val="Hyperlink"/>
            <w:color w:val="auto"/>
          </w:rPr>
          <w:t>Fort aan de Middenweg</w:t>
        </w:r>
      </w:hyperlink>
      <w:r w:rsidRPr="4E883568">
        <w:t xml:space="preserve"> </w:t>
      </w:r>
      <w:r w:rsidR="35B1EB90" w:rsidRPr="4E883568">
        <w:t xml:space="preserve">met fortwachterswoning (provinciaal monument) </w:t>
      </w:r>
      <w:r w:rsidR="7600E469" w:rsidRPr="4E883568">
        <w:t>en</w:t>
      </w:r>
      <w:r w:rsidR="35B1EB90" w:rsidRPr="4E883568">
        <w:t xml:space="preserve"> verboden kringen</w:t>
      </w:r>
    </w:p>
    <w:p w14:paraId="78F28688" w14:textId="1B944990" w:rsidR="00DC714A" w:rsidRDefault="00DC714A" w:rsidP="4E883568">
      <w:pPr>
        <w:pStyle w:val="ListParagraph"/>
        <w:numPr>
          <w:ilvl w:val="0"/>
          <w:numId w:val="3"/>
        </w:numPr>
      </w:pPr>
      <w:hyperlink r:id="rId55">
        <w:r w:rsidRPr="4E883568">
          <w:rPr>
            <w:rStyle w:val="Hyperlink"/>
            <w:color w:val="auto"/>
          </w:rPr>
          <w:t>Fort aan de Jisperweg</w:t>
        </w:r>
      </w:hyperlink>
      <w:r w:rsidR="0A023CF1" w:rsidRPr="4E883568">
        <w:t xml:space="preserve"> (provinciaal monument) en verboden kringen</w:t>
      </w:r>
    </w:p>
    <w:p w14:paraId="750D8014" w14:textId="7D482D2A" w:rsidR="00DC714A" w:rsidRDefault="00DC714A" w:rsidP="4E883568">
      <w:pPr>
        <w:pStyle w:val="ListParagraph"/>
        <w:numPr>
          <w:ilvl w:val="0"/>
          <w:numId w:val="3"/>
        </w:numPr>
      </w:pPr>
      <w:hyperlink r:id="rId56">
        <w:r w:rsidRPr="4E883568">
          <w:rPr>
            <w:rStyle w:val="Hyperlink"/>
            <w:color w:val="auto"/>
          </w:rPr>
          <w:t>Fort bij Spijkerboor</w:t>
        </w:r>
      </w:hyperlink>
      <w:r w:rsidR="4CEF7B61" w:rsidRPr="4E883568">
        <w:t xml:space="preserve"> met fortwachterswoning (provinciaal monument) en verboden kringen</w:t>
      </w:r>
    </w:p>
    <w:p w14:paraId="085437B1" w14:textId="044A9EC6" w:rsidR="00DC714A" w:rsidRDefault="00E358E4" w:rsidP="4E883568">
      <w:pPr>
        <w:pStyle w:val="ListParagraph"/>
        <w:numPr>
          <w:ilvl w:val="0"/>
          <w:numId w:val="3"/>
        </w:numPr>
      </w:pPr>
      <w:r w:rsidRPr="4E883568">
        <w:t>Hoofdverdedigingslijn 1850-1940</w:t>
      </w:r>
    </w:p>
    <w:p w14:paraId="5E0CF446" w14:textId="483C4162" w:rsidR="00E358E4" w:rsidRDefault="00E358E4" w:rsidP="44D39E3E">
      <w:pPr>
        <w:pStyle w:val="ListParagraph"/>
        <w:numPr>
          <w:ilvl w:val="0"/>
          <w:numId w:val="3"/>
        </w:numPr>
      </w:pPr>
      <w:r>
        <w:t>Damsluis in de Zuiderweg</w:t>
      </w:r>
    </w:p>
    <w:p w14:paraId="069FB434" w14:textId="573AF536" w:rsidR="00E358E4" w:rsidRDefault="00C35CC3" w:rsidP="44D39E3E">
      <w:pPr>
        <w:pStyle w:val="ListParagraph"/>
        <w:numPr>
          <w:ilvl w:val="0"/>
          <w:numId w:val="3"/>
        </w:numPr>
      </w:pPr>
      <w:r>
        <w:t>Damsluis in de Zuidersloot</w:t>
      </w:r>
    </w:p>
    <w:p w14:paraId="1B0643AE" w14:textId="3929374C" w:rsidR="00C35CC3" w:rsidRDefault="00C35CC3" w:rsidP="44D39E3E">
      <w:pPr>
        <w:pStyle w:val="ListParagraph"/>
        <w:numPr>
          <w:ilvl w:val="0"/>
          <w:numId w:val="3"/>
        </w:numPr>
      </w:pPr>
      <w:r>
        <w:t>Damsluis in de Beemstersloot</w:t>
      </w:r>
    </w:p>
    <w:p w14:paraId="386725E0" w14:textId="11DA8D00" w:rsidR="00C35CC3" w:rsidRDefault="00C35CC3" w:rsidP="44D39E3E">
      <w:pPr>
        <w:pStyle w:val="ListParagraph"/>
        <w:numPr>
          <w:ilvl w:val="0"/>
          <w:numId w:val="3"/>
        </w:numPr>
      </w:pPr>
      <w:r>
        <w:t>Damsluis in de Oostersloot</w:t>
      </w:r>
    </w:p>
    <w:p w14:paraId="522E8CD0" w14:textId="4BCF78C6" w:rsidR="00C35CC3" w:rsidRDefault="006B371D" w:rsidP="4E883568">
      <w:pPr>
        <w:pStyle w:val="ListParagraph"/>
        <w:numPr>
          <w:ilvl w:val="0"/>
          <w:numId w:val="3"/>
        </w:numPr>
        <w:rPr>
          <w:color w:val="FF0000"/>
        </w:rPr>
      </w:pPr>
      <w:r>
        <w:t xml:space="preserve">Inlaatsluis in de Zuidelijke Beemsterrringdijk </w:t>
      </w:r>
      <w:r w:rsidR="5F98FBDC">
        <w:t xml:space="preserve">t.h.v. Zuiddijk 14 </w:t>
      </w:r>
      <w:r>
        <w:t>(provinciaal monument)</w:t>
      </w:r>
    </w:p>
    <w:p w14:paraId="2A3BE4B7" w14:textId="3D7230CF" w:rsidR="006B371D" w:rsidRDefault="006B371D" w:rsidP="44D39E3E">
      <w:pPr>
        <w:pStyle w:val="ListParagraph"/>
        <w:numPr>
          <w:ilvl w:val="0"/>
          <w:numId w:val="3"/>
        </w:numPr>
      </w:pPr>
      <w:r>
        <w:t>Sluis in de eerste verboden kring van Fort bij Spijkerboor</w:t>
      </w:r>
    </w:p>
    <w:p w14:paraId="1C1A93D4" w14:textId="0F04FDF4" w:rsidR="0019783B" w:rsidRPr="005D48D1" w:rsidRDefault="004D3741" w:rsidP="4E883568">
      <w:pPr>
        <w:pStyle w:val="ListParagraph"/>
        <w:numPr>
          <w:ilvl w:val="0"/>
          <w:numId w:val="3"/>
        </w:numPr>
        <w:rPr>
          <w:color w:val="FF0000"/>
        </w:rPr>
      </w:pPr>
      <w:r>
        <w:t xml:space="preserve">Duiker bij de Volgerweg </w:t>
      </w:r>
      <w:r w:rsidR="194C0E5B">
        <w:t xml:space="preserve">bij </w:t>
      </w:r>
      <w:r>
        <w:t xml:space="preserve">20 </w:t>
      </w:r>
      <w:r w:rsidR="5D86080C">
        <w:t>(</w:t>
      </w:r>
      <w:r>
        <w:t>Jispersloot</w:t>
      </w:r>
      <w:r w:rsidR="606FBEA3">
        <w:t>)</w:t>
      </w:r>
      <w:r>
        <w:t xml:space="preserve"> (provinciaal monument)</w:t>
      </w:r>
    </w:p>
    <w:p w14:paraId="42A5F512" w14:textId="6FB9ADBB" w:rsidR="0019783B" w:rsidRPr="00450E04" w:rsidRDefault="0019783B" w:rsidP="44D39E3E">
      <w:pPr>
        <w:rPr>
          <w:sz w:val="16"/>
          <w:szCs w:val="16"/>
        </w:rPr>
      </w:pPr>
    </w:p>
    <w:p w14:paraId="73B79132" w14:textId="08F2708C" w:rsidR="0019783B" w:rsidRDefault="0019783B" w:rsidP="44D39E3E">
      <w:pPr>
        <w:pStyle w:val="Heading2"/>
      </w:pPr>
      <w:r>
        <w:t>Buiten de property (in attentiezone)</w:t>
      </w:r>
    </w:p>
    <w:p w14:paraId="644A2D50" w14:textId="3EA7B6CF" w:rsidR="0019783B" w:rsidRDefault="0019783B" w:rsidP="44D39E3E">
      <w:pPr>
        <w:pStyle w:val="ListParagraph"/>
        <w:numPr>
          <w:ilvl w:val="0"/>
          <w:numId w:val="3"/>
        </w:numPr>
      </w:pPr>
      <w:r>
        <w:t>Inundatieveld</w:t>
      </w:r>
    </w:p>
    <w:p w14:paraId="0CB94389" w14:textId="3DF33A17" w:rsidR="0019783B" w:rsidRDefault="004D3741" w:rsidP="44D39E3E">
      <w:pPr>
        <w:pStyle w:val="ListParagraph"/>
        <w:numPr>
          <w:ilvl w:val="0"/>
          <w:numId w:val="3"/>
        </w:numPr>
      </w:pPr>
      <w:r>
        <w:t>Inundatiekering Beemster</w:t>
      </w:r>
      <w:r w:rsidR="002843EC">
        <w:t xml:space="preserve">/brug bij Rijperweg 99 (provinciaal monument) </w:t>
      </w:r>
    </w:p>
    <w:p w14:paraId="3A60A0B5" w14:textId="77777777" w:rsidR="005D48D1" w:rsidRDefault="005D48D1" w:rsidP="79D8DAEA">
      <w:pPr>
        <w:rPr>
          <w:sz w:val="16"/>
          <w:szCs w:val="16"/>
        </w:rPr>
      </w:pPr>
    </w:p>
    <w:p w14:paraId="2802139A" w14:textId="4EAE6650" w:rsidR="005D48D1" w:rsidRDefault="63C23166" w:rsidP="005D48D1">
      <w:pPr>
        <w:keepNext/>
        <w:jc w:val="center"/>
      </w:pPr>
      <w:r>
        <w:rPr>
          <w:noProof/>
        </w:rPr>
        <w:drawing>
          <wp:inline distT="0" distB="0" distL="0" distR="0" wp14:anchorId="57FB45C3" wp14:editId="4E5E9AFD">
            <wp:extent cx="3403506" cy="1690145"/>
            <wp:effectExtent l="0" t="0" r="0" b="0"/>
            <wp:docPr id="196706781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067815" name=""/>
                    <pic:cNvPicPr/>
                  </pic:nvPicPr>
                  <pic:blipFill>
                    <a:blip r:embed="rId57">
                      <a:extLst>
                        <a:ext uri="{28A0092B-C50C-407E-A947-70E740481C1C}">
                          <a14:useLocalDpi xmlns:a14="http://schemas.microsoft.com/office/drawing/2010/main"/>
                        </a:ext>
                      </a:extLst>
                    </a:blip>
                    <a:stretch>
                      <a:fillRect/>
                    </a:stretch>
                  </pic:blipFill>
                  <pic:spPr>
                    <a:xfrm>
                      <a:off x="0" y="0"/>
                      <a:ext cx="3403506" cy="1690145"/>
                    </a:xfrm>
                    <a:prstGeom prst="rect">
                      <a:avLst/>
                    </a:prstGeom>
                  </pic:spPr>
                </pic:pic>
              </a:graphicData>
            </a:graphic>
          </wp:inline>
        </w:drawing>
      </w:r>
    </w:p>
    <w:p w14:paraId="5D71A84F" w14:textId="0D917B9A" w:rsidR="1FB097C1" w:rsidRDefault="005D48D1" w:rsidP="0328F540">
      <w:pPr>
        <w:pStyle w:val="Caption"/>
      </w:pPr>
      <w:r>
        <w:t>Afb.</w:t>
      </w:r>
      <w:r w:rsidR="3ADDFA4A">
        <w:t xml:space="preserve"> 4.</w:t>
      </w:r>
      <w:r>
        <w:fldChar w:fldCharType="begin"/>
      </w:r>
      <w:r>
        <w:instrText>SEQ Afb. \* ARABIC</w:instrText>
      </w:r>
      <w:r>
        <w:fldChar w:fldCharType="separate"/>
      </w:r>
      <w:r w:rsidR="00B4290A">
        <w:rPr>
          <w:noProof/>
        </w:rPr>
        <w:t>4</w:t>
      </w:r>
      <w:r>
        <w:fldChar w:fldCharType="end"/>
      </w:r>
      <w:r>
        <w:t xml:space="preserve"> De Hollandse Waterlinies (oranje) met attentiezone (donkerblauw) in </w:t>
      </w:r>
      <w:r w:rsidR="00CD0253">
        <w:t>Purmerend</w:t>
      </w:r>
      <w:r>
        <w:t xml:space="preserve"> (lichtblauw) Bron: Webkaart Hollandse Waterlinies</w:t>
      </w:r>
    </w:p>
    <w:p w14:paraId="3DE6EB99" w14:textId="359A6CE7" w:rsidR="0871FD73" w:rsidRDefault="0871FD73" w:rsidP="79D8DAEA">
      <w:pPr>
        <w:rPr>
          <w:sz w:val="16"/>
          <w:szCs w:val="16"/>
        </w:rPr>
      </w:pPr>
    </w:p>
    <w:p w14:paraId="66C6C5F6" w14:textId="2347C051" w:rsidR="005D48D1" w:rsidRPr="005D48D1" w:rsidRDefault="005D48D1" w:rsidP="005D48D1">
      <w:pPr>
        <w:pStyle w:val="KaderTekst"/>
        <w:rPr>
          <w:b/>
          <w:bCs/>
        </w:rPr>
      </w:pPr>
      <w:r w:rsidRPr="005D48D1">
        <w:rPr>
          <w:b/>
          <w:bCs/>
        </w:rPr>
        <w:t xml:space="preserve">RO-factsheet nr. </w:t>
      </w:r>
      <w:r w:rsidR="005164E4">
        <w:rPr>
          <w:b/>
          <w:bCs/>
        </w:rPr>
        <w:t>2</w:t>
      </w:r>
      <w:r w:rsidRPr="005D48D1">
        <w:rPr>
          <w:b/>
          <w:bCs/>
        </w:rPr>
        <w:t xml:space="preserve"> – </w:t>
      </w:r>
      <w:r w:rsidR="005164E4">
        <w:rPr>
          <w:b/>
          <w:bCs/>
        </w:rPr>
        <w:t>Purmerend</w:t>
      </w:r>
    </w:p>
    <w:p w14:paraId="56641E45" w14:textId="77777777" w:rsidR="00450E04" w:rsidRDefault="005D48D1" w:rsidP="005D48D1">
      <w:pPr>
        <w:pStyle w:val="KaderTekst"/>
      </w:pPr>
      <w:r>
        <w:t>Deze factsheet is onderdeel van de serie RO-factsheets Hollandse Waterlinies voor gemeenten</w:t>
      </w:r>
      <w:r w:rsidR="00450E04">
        <w:t xml:space="preserve">, </w:t>
      </w:r>
      <w:r w:rsidR="00450E04" w:rsidRPr="00450E04">
        <w:t>te vinden op </w:t>
      </w:r>
      <w:r w:rsidR="00450E04" w:rsidRPr="00450E04">
        <w:rPr>
          <w:b/>
          <w:bCs/>
        </w:rPr>
        <w:t>HollandseWaterlinies.nl/Bescherming &gt; Bescherming &gt; Werelderfgoed in uw gemeente</w:t>
      </w:r>
      <w:r w:rsidR="00450E04" w:rsidRPr="00450E04">
        <w:t>.</w:t>
      </w:r>
    </w:p>
    <w:p w14:paraId="72A56B6B" w14:textId="6935F77B" w:rsidR="005D48D1" w:rsidRDefault="005D48D1" w:rsidP="005D48D1">
      <w:pPr>
        <w:pStyle w:val="KaderTekst"/>
      </w:pPr>
      <w:r>
        <w:t>Zevendertig gemeenten liggen in de property. Elf omliggende gemeenten liggen in de attentiezone.</w:t>
      </w:r>
    </w:p>
    <w:p w14:paraId="4F16EE24" w14:textId="77777777" w:rsidR="005D48D1" w:rsidRDefault="005D48D1" w:rsidP="005D48D1">
      <w:pPr>
        <w:pStyle w:val="KaderTekst"/>
      </w:pPr>
    </w:p>
    <w:p w14:paraId="49C0F70E" w14:textId="0820EA0E" w:rsidR="005D48D1" w:rsidRDefault="005D48D1" w:rsidP="4A5DCEA1">
      <w:pPr>
        <w:pStyle w:val="KaderTekst"/>
      </w:pPr>
      <w:r>
        <w:t>Uitgave van het Sitebureau Hollandse Waterlinies, 202</w:t>
      </w:r>
      <w:r w:rsidR="00450E04">
        <w:t>6</w:t>
      </w:r>
    </w:p>
    <w:p w14:paraId="419B4BF0" w14:textId="77777777" w:rsidR="00561490" w:rsidRDefault="00561490" w:rsidP="0019783B">
      <w:r>
        <w:br w:type="page"/>
      </w:r>
    </w:p>
    <w:p w14:paraId="7DBCFC64" w14:textId="45019EDE" w:rsidR="00561490" w:rsidRDefault="002E02DF" w:rsidP="00C078BB">
      <w:r>
        <w:rPr>
          <w:noProof/>
        </w:rPr>
        <w:drawing>
          <wp:anchor distT="0" distB="0" distL="114300" distR="114300" simplePos="0" relativeHeight="251658240" behindDoc="0" locked="0" layoutInCell="1" allowOverlap="1" wp14:anchorId="6A388862" wp14:editId="72A6D9A2">
            <wp:simplePos x="0" y="0"/>
            <wp:positionH relativeFrom="page">
              <wp:posOffset>19050</wp:posOffset>
            </wp:positionH>
            <wp:positionV relativeFrom="margin">
              <wp:posOffset>-53975</wp:posOffset>
            </wp:positionV>
            <wp:extent cx="7544435" cy="8410575"/>
            <wp:effectExtent l="0" t="0" r="0" b="9525"/>
            <wp:wrapSquare wrapText="bothSides"/>
            <wp:docPr id="2051229578" name="Afbeelding 1" descr="Afbeelding met kaart, atlas,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229578" name="Afbeelding 1" descr="Afbeelding met kaart, atlas, tekst&#10;&#10;Door AI gegenereerde inhoud is mogelijk onjuist."/>
                    <pic:cNvPicPr/>
                  </pic:nvPicPr>
                  <pic:blipFill rotWithShape="1">
                    <a:blip r:embed="rId58" cstate="print">
                      <a:extLst>
                        <a:ext uri="{28A0092B-C50C-407E-A947-70E740481C1C}">
                          <a14:useLocalDpi xmlns:a14="http://schemas.microsoft.com/office/drawing/2010/main" val="0"/>
                        </a:ext>
                      </a:extLst>
                    </a:blip>
                    <a:srcRect t="9819" b="11355"/>
                    <a:stretch>
                      <a:fillRect/>
                    </a:stretch>
                  </pic:blipFill>
                  <pic:spPr bwMode="auto">
                    <a:xfrm>
                      <a:off x="0" y="0"/>
                      <a:ext cx="7544435" cy="84105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561490" w:rsidSect="005D48D1">
      <w:headerReference w:type="default" r:id="rId59"/>
      <w:footerReference w:type="default" r:id="rId60"/>
      <w:headerReference w:type="first" r:id="rId61"/>
      <w:footerReference w:type="first" r:id="rId62"/>
      <w:pgSz w:w="11906" w:h="16838"/>
      <w:pgMar w:top="1810" w:right="1134" w:bottom="124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3F939" w14:textId="77777777" w:rsidR="005D7F5E" w:rsidRDefault="005D7F5E" w:rsidP="0019783B">
      <w:r>
        <w:separator/>
      </w:r>
    </w:p>
  </w:endnote>
  <w:endnote w:type="continuationSeparator" w:id="0">
    <w:p w14:paraId="75260E55" w14:textId="77777777" w:rsidR="005D7F5E" w:rsidRDefault="005D7F5E" w:rsidP="001978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EDC8B36" w14:paraId="72A3231E" w14:textId="77777777" w:rsidTr="0EDC8B36">
      <w:trPr>
        <w:trHeight w:val="300"/>
      </w:trPr>
      <w:tc>
        <w:tcPr>
          <w:tcW w:w="3210" w:type="dxa"/>
        </w:tcPr>
        <w:p w14:paraId="49F66DC3" w14:textId="541BA7DE" w:rsidR="0EDC8B36" w:rsidRDefault="0EDC8B36" w:rsidP="0EDC8B36">
          <w:pPr>
            <w:pStyle w:val="Header"/>
            <w:ind w:left="-115"/>
          </w:pPr>
        </w:p>
      </w:tc>
      <w:tc>
        <w:tcPr>
          <w:tcW w:w="3210" w:type="dxa"/>
        </w:tcPr>
        <w:p w14:paraId="72AD451D" w14:textId="288386E5" w:rsidR="0EDC8B36" w:rsidRDefault="0EDC8B36" w:rsidP="0EDC8B36">
          <w:pPr>
            <w:pStyle w:val="Header"/>
            <w:jc w:val="center"/>
          </w:pPr>
        </w:p>
      </w:tc>
      <w:tc>
        <w:tcPr>
          <w:tcW w:w="3210" w:type="dxa"/>
        </w:tcPr>
        <w:p w14:paraId="346FF3DB" w14:textId="459B4E01" w:rsidR="0EDC8B36" w:rsidRDefault="0EDC8B36" w:rsidP="0EDC8B36">
          <w:pPr>
            <w:pStyle w:val="Header"/>
            <w:ind w:right="-115"/>
            <w:jc w:val="right"/>
          </w:pPr>
        </w:p>
      </w:tc>
    </w:tr>
  </w:tbl>
  <w:p w14:paraId="6DD48D85" w14:textId="5A4687CE" w:rsidR="00566F03" w:rsidRDefault="00566F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EDC8B36" w14:paraId="2A8B186A" w14:textId="77777777" w:rsidTr="0EDC8B36">
      <w:trPr>
        <w:trHeight w:val="300"/>
      </w:trPr>
      <w:tc>
        <w:tcPr>
          <w:tcW w:w="3210" w:type="dxa"/>
        </w:tcPr>
        <w:p w14:paraId="144EB15C" w14:textId="6FC4CEA2" w:rsidR="0EDC8B36" w:rsidRDefault="0EDC8B36" w:rsidP="0EDC8B36">
          <w:pPr>
            <w:pStyle w:val="Header"/>
            <w:ind w:left="-115"/>
          </w:pPr>
        </w:p>
      </w:tc>
      <w:tc>
        <w:tcPr>
          <w:tcW w:w="3210" w:type="dxa"/>
        </w:tcPr>
        <w:p w14:paraId="7143D401" w14:textId="780F812E" w:rsidR="0EDC8B36" w:rsidRDefault="0EDC8B36" w:rsidP="0EDC8B36">
          <w:pPr>
            <w:pStyle w:val="Header"/>
            <w:jc w:val="center"/>
          </w:pPr>
        </w:p>
      </w:tc>
      <w:tc>
        <w:tcPr>
          <w:tcW w:w="3210" w:type="dxa"/>
        </w:tcPr>
        <w:p w14:paraId="5D212CD1" w14:textId="23B1AB67" w:rsidR="0EDC8B36" w:rsidRDefault="0EDC8B36" w:rsidP="0EDC8B36">
          <w:pPr>
            <w:pStyle w:val="Header"/>
            <w:ind w:right="-115"/>
            <w:jc w:val="right"/>
          </w:pPr>
        </w:p>
      </w:tc>
    </w:tr>
  </w:tbl>
  <w:p w14:paraId="4FA8A896" w14:textId="31E6AAB2" w:rsidR="00566F03" w:rsidRDefault="00566F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37768" w14:textId="77777777" w:rsidR="005D7F5E" w:rsidRDefault="005D7F5E" w:rsidP="0019783B">
      <w:r>
        <w:separator/>
      </w:r>
    </w:p>
  </w:footnote>
  <w:footnote w:type="continuationSeparator" w:id="0">
    <w:p w14:paraId="748342FE" w14:textId="77777777" w:rsidR="005D7F5E" w:rsidRDefault="005D7F5E" w:rsidP="001978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825A1" w14:textId="5ED4D5A8" w:rsidR="00561490" w:rsidRDefault="00950B39" w:rsidP="0019783B">
    <w:pPr>
      <w:pStyle w:val="Header"/>
    </w:pPr>
    <w:r>
      <w:rPr>
        <w:noProof/>
      </w:rPr>
      <w:drawing>
        <wp:anchor distT="0" distB="0" distL="114300" distR="114300" simplePos="0" relativeHeight="251658241" behindDoc="1" locked="0" layoutInCell="1" allowOverlap="1" wp14:anchorId="2822CA3C" wp14:editId="66639F22">
          <wp:simplePos x="0" y="0"/>
          <wp:positionH relativeFrom="page">
            <wp:align>right</wp:align>
          </wp:positionH>
          <wp:positionV relativeFrom="page">
            <wp:align>top</wp:align>
          </wp:positionV>
          <wp:extent cx="7559675" cy="10677525"/>
          <wp:effectExtent l="0" t="0" r="0" b="0"/>
          <wp:wrapNone/>
          <wp:docPr id="1223989461"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989461" name="Graphic 1223989461"/>
                  <pic:cNvPicPr/>
                </pic:nvPicPr>
                <pic:blipFill>
                  <a:blip r:embed="rId1">
                    <a:extLst>
                      <a:ext uri="{96DAC541-7B7A-43D3-8B79-37D633B846F1}">
                        <asvg:svgBlip xmlns:asvg="http://schemas.microsoft.com/office/drawing/2016/SVG/main" r:embed="rId2"/>
                      </a:ext>
                    </a:extLst>
                  </a:blip>
                  <a:srcRect/>
                  <a:stretch>
                    <a:fillRect/>
                  </a:stretch>
                </pic:blipFill>
                <pic:spPr>
                  <a:xfrm>
                    <a:off x="0" y="0"/>
                    <a:ext cx="7559675" cy="1067752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FD104" w14:textId="77777777" w:rsidR="00561490" w:rsidRDefault="00561490" w:rsidP="0019783B">
    <w:pPr>
      <w:pStyle w:val="Header"/>
    </w:pPr>
    <w:r>
      <w:rPr>
        <w:noProof/>
      </w:rPr>
      <w:drawing>
        <wp:anchor distT="0" distB="0" distL="114300" distR="114300" simplePos="0" relativeHeight="251658240" behindDoc="1" locked="0" layoutInCell="1" allowOverlap="1" wp14:anchorId="15579795" wp14:editId="5C5EFB08">
          <wp:simplePos x="0" y="0"/>
          <wp:positionH relativeFrom="page">
            <wp:align>center</wp:align>
          </wp:positionH>
          <wp:positionV relativeFrom="page">
            <wp:align>center</wp:align>
          </wp:positionV>
          <wp:extent cx="7560000" cy="10695600"/>
          <wp:effectExtent l="0" t="0" r="0" b="0"/>
          <wp:wrapNone/>
          <wp:docPr id="53843702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437025" name="Graphic 538437025"/>
                  <pic:cNvPicPr/>
                </pic:nvPicPr>
                <pic:blipFill>
                  <a:blip r:embed="rId1">
                    <a:extLst>
                      <a:ext uri="{96DAC541-7B7A-43D3-8B79-37D633B846F1}">
                        <asvg:svgBlip xmlns:asvg="http://schemas.microsoft.com/office/drawing/2016/SVG/main" r:embed="rId2"/>
                      </a:ext>
                    </a:extLst>
                  </a:blip>
                  <a:stretch>
                    <a:fillRect/>
                  </a:stretch>
                </pic:blipFill>
                <pic:spPr>
                  <a:xfrm>
                    <a:off x="0" y="0"/>
                    <a:ext cx="7560000" cy="10695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13F13"/>
    <w:multiLevelType w:val="multilevel"/>
    <w:tmpl w:val="12385986"/>
    <w:lvl w:ilvl="0">
      <w:numFmt w:val="bullet"/>
      <w:lvlText w:val="•"/>
      <w:lvlJc w:val="left"/>
      <w:pPr>
        <w:ind w:left="284" w:firstLine="0"/>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5DF37B28"/>
    <w:multiLevelType w:val="hybridMultilevel"/>
    <w:tmpl w:val="EA30B440"/>
    <w:lvl w:ilvl="0" w:tplc="CFEABB46">
      <w:numFmt w:val="bullet"/>
      <w:lvlText w:val="•"/>
      <w:lvlJc w:val="left"/>
      <w:pPr>
        <w:ind w:left="1060" w:hanging="70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A10238C"/>
    <w:multiLevelType w:val="multilevel"/>
    <w:tmpl w:val="12385986"/>
    <w:lvl w:ilvl="0">
      <w:numFmt w:val="bullet"/>
      <w:lvlText w:val="•"/>
      <w:lvlJc w:val="left"/>
      <w:pPr>
        <w:ind w:left="284" w:firstLine="0"/>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6A396AED"/>
    <w:multiLevelType w:val="hybridMultilevel"/>
    <w:tmpl w:val="8E7A7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01940668">
    <w:abstractNumId w:val="3"/>
  </w:num>
  <w:num w:numId="2" w16cid:durableId="1272787569">
    <w:abstractNumId w:val="1"/>
  </w:num>
  <w:num w:numId="3" w16cid:durableId="2003894377">
    <w:abstractNumId w:val="2"/>
  </w:num>
  <w:num w:numId="4" w16cid:durableId="801656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A83"/>
    <w:rsid w:val="000117C8"/>
    <w:rsid w:val="0001432C"/>
    <w:rsid w:val="00014B83"/>
    <w:rsid w:val="000175A2"/>
    <w:rsid w:val="00022685"/>
    <w:rsid w:val="00023BDA"/>
    <w:rsid w:val="00030280"/>
    <w:rsid w:val="000307C3"/>
    <w:rsid w:val="00041C01"/>
    <w:rsid w:val="00041CFD"/>
    <w:rsid w:val="00052988"/>
    <w:rsid w:val="000545CD"/>
    <w:rsid w:val="00054C8F"/>
    <w:rsid w:val="00075CB4"/>
    <w:rsid w:val="00081797"/>
    <w:rsid w:val="000844F1"/>
    <w:rsid w:val="00091BA0"/>
    <w:rsid w:val="00094BAF"/>
    <w:rsid w:val="000A0374"/>
    <w:rsid w:val="000A115B"/>
    <w:rsid w:val="000A3EB2"/>
    <w:rsid w:val="000B1846"/>
    <w:rsid w:val="000C01F1"/>
    <w:rsid w:val="000C0599"/>
    <w:rsid w:val="000C357F"/>
    <w:rsid w:val="000C4589"/>
    <w:rsid w:val="000C565E"/>
    <w:rsid w:val="000C718D"/>
    <w:rsid w:val="000E4501"/>
    <w:rsid w:val="00101F03"/>
    <w:rsid w:val="001210DE"/>
    <w:rsid w:val="001262D6"/>
    <w:rsid w:val="001272F6"/>
    <w:rsid w:val="0013273D"/>
    <w:rsid w:val="0013440F"/>
    <w:rsid w:val="00140486"/>
    <w:rsid w:val="00151EDE"/>
    <w:rsid w:val="00154266"/>
    <w:rsid w:val="001542CA"/>
    <w:rsid w:val="0016738A"/>
    <w:rsid w:val="001676C0"/>
    <w:rsid w:val="00175C19"/>
    <w:rsid w:val="00175D3D"/>
    <w:rsid w:val="00186978"/>
    <w:rsid w:val="001874F8"/>
    <w:rsid w:val="0019783B"/>
    <w:rsid w:val="001A2419"/>
    <w:rsid w:val="001A33FC"/>
    <w:rsid w:val="001A6043"/>
    <w:rsid w:val="001C68F0"/>
    <w:rsid w:val="001C7981"/>
    <w:rsid w:val="001E38AA"/>
    <w:rsid w:val="001E3D1D"/>
    <w:rsid w:val="001F24E5"/>
    <w:rsid w:val="001F4667"/>
    <w:rsid w:val="001F5FA5"/>
    <w:rsid w:val="00206644"/>
    <w:rsid w:val="00211AE3"/>
    <w:rsid w:val="0021314D"/>
    <w:rsid w:val="00220F1F"/>
    <w:rsid w:val="0022425E"/>
    <w:rsid w:val="00234449"/>
    <w:rsid w:val="002355C1"/>
    <w:rsid w:val="00245EBF"/>
    <w:rsid w:val="00256882"/>
    <w:rsid w:val="00260B9C"/>
    <w:rsid w:val="002807C2"/>
    <w:rsid w:val="002843EC"/>
    <w:rsid w:val="0028568F"/>
    <w:rsid w:val="002909E0"/>
    <w:rsid w:val="00296093"/>
    <w:rsid w:val="002A5AF7"/>
    <w:rsid w:val="002B3CD1"/>
    <w:rsid w:val="002B4467"/>
    <w:rsid w:val="002C15E6"/>
    <w:rsid w:val="002C2986"/>
    <w:rsid w:val="002C3B0A"/>
    <w:rsid w:val="002D131F"/>
    <w:rsid w:val="002E02DF"/>
    <w:rsid w:val="002E2D79"/>
    <w:rsid w:val="002E3B91"/>
    <w:rsid w:val="002E7DEF"/>
    <w:rsid w:val="002F2841"/>
    <w:rsid w:val="002F58EF"/>
    <w:rsid w:val="00300CB4"/>
    <w:rsid w:val="00301509"/>
    <w:rsid w:val="00307A4A"/>
    <w:rsid w:val="0031084A"/>
    <w:rsid w:val="003114BF"/>
    <w:rsid w:val="003148B0"/>
    <w:rsid w:val="00316EE2"/>
    <w:rsid w:val="00320220"/>
    <w:rsid w:val="003221F7"/>
    <w:rsid w:val="00323304"/>
    <w:rsid w:val="003266EF"/>
    <w:rsid w:val="00330489"/>
    <w:rsid w:val="00333357"/>
    <w:rsid w:val="003404BC"/>
    <w:rsid w:val="0034271B"/>
    <w:rsid w:val="00366333"/>
    <w:rsid w:val="00372A26"/>
    <w:rsid w:val="00377CD2"/>
    <w:rsid w:val="003804CB"/>
    <w:rsid w:val="0038107D"/>
    <w:rsid w:val="00386711"/>
    <w:rsid w:val="00390892"/>
    <w:rsid w:val="00397BAB"/>
    <w:rsid w:val="003A4816"/>
    <w:rsid w:val="003A61D6"/>
    <w:rsid w:val="003B056E"/>
    <w:rsid w:val="003B06C2"/>
    <w:rsid w:val="003B7476"/>
    <w:rsid w:val="003C27F2"/>
    <w:rsid w:val="003C4FC1"/>
    <w:rsid w:val="003D18E2"/>
    <w:rsid w:val="003D1F82"/>
    <w:rsid w:val="003D6CD6"/>
    <w:rsid w:val="003E098A"/>
    <w:rsid w:val="003E0BDC"/>
    <w:rsid w:val="003E193E"/>
    <w:rsid w:val="003E7513"/>
    <w:rsid w:val="003F388C"/>
    <w:rsid w:val="003F3A95"/>
    <w:rsid w:val="003F4902"/>
    <w:rsid w:val="00400592"/>
    <w:rsid w:val="00401962"/>
    <w:rsid w:val="00421B9A"/>
    <w:rsid w:val="00424EFF"/>
    <w:rsid w:val="00425CE3"/>
    <w:rsid w:val="004353F3"/>
    <w:rsid w:val="0043614C"/>
    <w:rsid w:val="0043717A"/>
    <w:rsid w:val="00440D44"/>
    <w:rsid w:val="004413BA"/>
    <w:rsid w:val="0044162F"/>
    <w:rsid w:val="00443ECC"/>
    <w:rsid w:val="00444FAD"/>
    <w:rsid w:val="00450E04"/>
    <w:rsid w:val="004550EA"/>
    <w:rsid w:val="00463B06"/>
    <w:rsid w:val="00467D36"/>
    <w:rsid w:val="004725E3"/>
    <w:rsid w:val="00472DE7"/>
    <w:rsid w:val="00474396"/>
    <w:rsid w:val="00474835"/>
    <w:rsid w:val="004762C0"/>
    <w:rsid w:val="004803D3"/>
    <w:rsid w:val="00483E99"/>
    <w:rsid w:val="00491BA7"/>
    <w:rsid w:val="004922E9"/>
    <w:rsid w:val="0049425A"/>
    <w:rsid w:val="00497067"/>
    <w:rsid w:val="004A15EF"/>
    <w:rsid w:val="004A3CBC"/>
    <w:rsid w:val="004B13CE"/>
    <w:rsid w:val="004B35EE"/>
    <w:rsid w:val="004D3741"/>
    <w:rsid w:val="004E43D5"/>
    <w:rsid w:val="004F01CA"/>
    <w:rsid w:val="00504AA4"/>
    <w:rsid w:val="00512C52"/>
    <w:rsid w:val="005164E4"/>
    <w:rsid w:val="00516D37"/>
    <w:rsid w:val="00522234"/>
    <w:rsid w:val="00524A8E"/>
    <w:rsid w:val="005261C5"/>
    <w:rsid w:val="00526F20"/>
    <w:rsid w:val="0053639E"/>
    <w:rsid w:val="005417DA"/>
    <w:rsid w:val="00553076"/>
    <w:rsid w:val="00553D0C"/>
    <w:rsid w:val="00553FB3"/>
    <w:rsid w:val="00557A40"/>
    <w:rsid w:val="00560898"/>
    <w:rsid w:val="00560B2F"/>
    <w:rsid w:val="00561490"/>
    <w:rsid w:val="00566F03"/>
    <w:rsid w:val="005718BE"/>
    <w:rsid w:val="00573E83"/>
    <w:rsid w:val="00580F6B"/>
    <w:rsid w:val="00581226"/>
    <w:rsid w:val="005A1DA0"/>
    <w:rsid w:val="005A3527"/>
    <w:rsid w:val="005A3A35"/>
    <w:rsid w:val="005A4FCE"/>
    <w:rsid w:val="005B032A"/>
    <w:rsid w:val="005B05F5"/>
    <w:rsid w:val="005B161B"/>
    <w:rsid w:val="005B7EFC"/>
    <w:rsid w:val="005C62FC"/>
    <w:rsid w:val="005D09A1"/>
    <w:rsid w:val="005D3E70"/>
    <w:rsid w:val="005D48D1"/>
    <w:rsid w:val="005D53AA"/>
    <w:rsid w:val="005D5662"/>
    <w:rsid w:val="005D7401"/>
    <w:rsid w:val="005D7F5E"/>
    <w:rsid w:val="005E2DFF"/>
    <w:rsid w:val="005E69C4"/>
    <w:rsid w:val="005E7E2A"/>
    <w:rsid w:val="0060098B"/>
    <w:rsid w:val="00605E2B"/>
    <w:rsid w:val="006117F5"/>
    <w:rsid w:val="00613A81"/>
    <w:rsid w:val="006157A3"/>
    <w:rsid w:val="00623904"/>
    <w:rsid w:val="00626313"/>
    <w:rsid w:val="0062722E"/>
    <w:rsid w:val="006309DD"/>
    <w:rsid w:val="00634F81"/>
    <w:rsid w:val="00636D52"/>
    <w:rsid w:val="0063781E"/>
    <w:rsid w:val="006505CB"/>
    <w:rsid w:val="00651685"/>
    <w:rsid w:val="006607C9"/>
    <w:rsid w:val="00661D78"/>
    <w:rsid w:val="006631FB"/>
    <w:rsid w:val="00680AA6"/>
    <w:rsid w:val="00686C80"/>
    <w:rsid w:val="006874AF"/>
    <w:rsid w:val="006923B8"/>
    <w:rsid w:val="00695FE3"/>
    <w:rsid w:val="006A2166"/>
    <w:rsid w:val="006B371D"/>
    <w:rsid w:val="006C143A"/>
    <w:rsid w:val="006C17BA"/>
    <w:rsid w:val="006C418C"/>
    <w:rsid w:val="006C7A82"/>
    <w:rsid w:val="006E1A7F"/>
    <w:rsid w:val="006E1DCD"/>
    <w:rsid w:val="006E3056"/>
    <w:rsid w:val="006E3B73"/>
    <w:rsid w:val="006F0D7F"/>
    <w:rsid w:val="006F6494"/>
    <w:rsid w:val="0070341E"/>
    <w:rsid w:val="007077E5"/>
    <w:rsid w:val="007158C3"/>
    <w:rsid w:val="00717DA5"/>
    <w:rsid w:val="007202C1"/>
    <w:rsid w:val="00721CB3"/>
    <w:rsid w:val="00735F2E"/>
    <w:rsid w:val="00742263"/>
    <w:rsid w:val="0074531D"/>
    <w:rsid w:val="00750E77"/>
    <w:rsid w:val="00754ABF"/>
    <w:rsid w:val="00760DC4"/>
    <w:rsid w:val="007618E7"/>
    <w:rsid w:val="00764553"/>
    <w:rsid w:val="00765CE4"/>
    <w:rsid w:val="00772D53"/>
    <w:rsid w:val="00776AFB"/>
    <w:rsid w:val="00783E95"/>
    <w:rsid w:val="0078457B"/>
    <w:rsid w:val="00784F54"/>
    <w:rsid w:val="0078510F"/>
    <w:rsid w:val="0079019A"/>
    <w:rsid w:val="007A13AE"/>
    <w:rsid w:val="007A2AA9"/>
    <w:rsid w:val="007A6A03"/>
    <w:rsid w:val="007A6F28"/>
    <w:rsid w:val="007B21A4"/>
    <w:rsid w:val="007B6688"/>
    <w:rsid w:val="007C5FA5"/>
    <w:rsid w:val="007C7517"/>
    <w:rsid w:val="007D446B"/>
    <w:rsid w:val="007D5433"/>
    <w:rsid w:val="007D6A87"/>
    <w:rsid w:val="007D6E4A"/>
    <w:rsid w:val="007E2947"/>
    <w:rsid w:val="007E4FB4"/>
    <w:rsid w:val="007F1790"/>
    <w:rsid w:val="008007F4"/>
    <w:rsid w:val="00810943"/>
    <w:rsid w:val="00810DA7"/>
    <w:rsid w:val="00815B27"/>
    <w:rsid w:val="008274BA"/>
    <w:rsid w:val="008346FB"/>
    <w:rsid w:val="00836982"/>
    <w:rsid w:val="00840AE4"/>
    <w:rsid w:val="008603F6"/>
    <w:rsid w:val="008604C1"/>
    <w:rsid w:val="0086342A"/>
    <w:rsid w:val="00871A1D"/>
    <w:rsid w:val="00874EED"/>
    <w:rsid w:val="0088145A"/>
    <w:rsid w:val="008829CD"/>
    <w:rsid w:val="008848EE"/>
    <w:rsid w:val="00886D27"/>
    <w:rsid w:val="00897893"/>
    <w:rsid w:val="008A223A"/>
    <w:rsid w:val="008B2A65"/>
    <w:rsid w:val="008B657A"/>
    <w:rsid w:val="008B767C"/>
    <w:rsid w:val="008C53C4"/>
    <w:rsid w:val="008D38E1"/>
    <w:rsid w:val="008E20A8"/>
    <w:rsid w:val="008F143A"/>
    <w:rsid w:val="008F342B"/>
    <w:rsid w:val="008F4162"/>
    <w:rsid w:val="00901093"/>
    <w:rsid w:val="00903F7C"/>
    <w:rsid w:val="009075AC"/>
    <w:rsid w:val="009079D0"/>
    <w:rsid w:val="00910B17"/>
    <w:rsid w:val="00912452"/>
    <w:rsid w:val="00914674"/>
    <w:rsid w:val="0092384D"/>
    <w:rsid w:val="00924F49"/>
    <w:rsid w:val="0093049F"/>
    <w:rsid w:val="0093134C"/>
    <w:rsid w:val="00942485"/>
    <w:rsid w:val="0094664D"/>
    <w:rsid w:val="0095029B"/>
    <w:rsid w:val="009503F5"/>
    <w:rsid w:val="00950B39"/>
    <w:rsid w:val="00955FCB"/>
    <w:rsid w:val="009575A7"/>
    <w:rsid w:val="00962081"/>
    <w:rsid w:val="00963FD7"/>
    <w:rsid w:val="00964825"/>
    <w:rsid w:val="00970474"/>
    <w:rsid w:val="00972FCF"/>
    <w:rsid w:val="0097365E"/>
    <w:rsid w:val="00976BB1"/>
    <w:rsid w:val="009771DF"/>
    <w:rsid w:val="009809AC"/>
    <w:rsid w:val="00983A83"/>
    <w:rsid w:val="009940A1"/>
    <w:rsid w:val="009975EF"/>
    <w:rsid w:val="009A2C2D"/>
    <w:rsid w:val="009A7AFA"/>
    <w:rsid w:val="009D0AF2"/>
    <w:rsid w:val="009D48F6"/>
    <w:rsid w:val="009D53D5"/>
    <w:rsid w:val="009D6E4E"/>
    <w:rsid w:val="009D7304"/>
    <w:rsid w:val="009E0187"/>
    <w:rsid w:val="009E1A77"/>
    <w:rsid w:val="009E248D"/>
    <w:rsid w:val="009E6F46"/>
    <w:rsid w:val="009F3993"/>
    <w:rsid w:val="00A01759"/>
    <w:rsid w:val="00A017F9"/>
    <w:rsid w:val="00A110F6"/>
    <w:rsid w:val="00A178BB"/>
    <w:rsid w:val="00A207B1"/>
    <w:rsid w:val="00A20DEA"/>
    <w:rsid w:val="00A231C0"/>
    <w:rsid w:val="00A23E70"/>
    <w:rsid w:val="00A26B40"/>
    <w:rsid w:val="00A346AF"/>
    <w:rsid w:val="00A34D65"/>
    <w:rsid w:val="00A35F35"/>
    <w:rsid w:val="00A436EB"/>
    <w:rsid w:val="00A52206"/>
    <w:rsid w:val="00A525B4"/>
    <w:rsid w:val="00A73167"/>
    <w:rsid w:val="00A85A2A"/>
    <w:rsid w:val="00A91CD8"/>
    <w:rsid w:val="00A97C16"/>
    <w:rsid w:val="00AA0F4F"/>
    <w:rsid w:val="00AB26B0"/>
    <w:rsid w:val="00AD425A"/>
    <w:rsid w:val="00B01504"/>
    <w:rsid w:val="00B12A58"/>
    <w:rsid w:val="00B12B90"/>
    <w:rsid w:val="00B1312E"/>
    <w:rsid w:val="00B14FD2"/>
    <w:rsid w:val="00B263CC"/>
    <w:rsid w:val="00B302FD"/>
    <w:rsid w:val="00B34EF8"/>
    <w:rsid w:val="00B4290A"/>
    <w:rsid w:val="00B437D2"/>
    <w:rsid w:val="00B44C04"/>
    <w:rsid w:val="00B4541D"/>
    <w:rsid w:val="00B54683"/>
    <w:rsid w:val="00B602B2"/>
    <w:rsid w:val="00B653DF"/>
    <w:rsid w:val="00B66966"/>
    <w:rsid w:val="00B6745A"/>
    <w:rsid w:val="00B6785D"/>
    <w:rsid w:val="00B751BE"/>
    <w:rsid w:val="00B8344E"/>
    <w:rsid w:val="00B91925"/>
    <w:rsid w:val="00B91ADF"/>
    <w:rsid w:val="00B928E3"/>
    <w:rsid w:val="00B93333"/>
    <w:rsid w:val="00BA1642"/>
    <w:rsid w:val="00BA24C9"/>
    <w:rsid w:val="00BA7158"/>
    <w:rsid w:val="00BA71FB"/>
    <w:rsid w:val="00BC56ED"/>
    <w:rsid w:val="00BE1858"/>
    <w:rsid w:val="00BE703C"/>
    <w:rsid w:val="00BE7A2A"/>
    <w:rsid w:val="00BE7B58"/>
    <w:rsid w:val="00BF499E"/>
    <w:rsid w:val="00C02307"/>
    <w:rsid w:val="00C04268"/>
    <w:rsid w:val="00C0727F"/>
    <w:rsid w:val="00C078BB"/>
    <w:rsid w:val="00C07EC0"/>
    <w:rsid w:val="00C1785E"/>
    <w:rsid w:val="00C2610D"/>
    <w:rsid w:val="00C35CC3"/>
    <w:rsid w:val="00C3678C"/>
    <w:rsid w:val="00C4344B"/>
    <w:rsid w:val="00C4448E"/>
    <w:rsid w:val="00C5447A"/>
    <w:rsid w:val="00C64B2D"/>
    <w:rsid w:val="00C80B0C"/>
    <w:rsid w:val="00C8178B"/>
    <w:rsid w:val="00CA2205"/>
    <w:rsid w:val="00CA76B1"/>
    <w:rsid w:val="00CB01AD"/>
    <w:rsid w:val="00CB7751"/>
    <w:rsid w:val="00CC1426"/>
    <w:rsid w:val="00CC2258"/>
    <w:rsid w:val="00CC7DCB"/>
    <w:rsid w:val="00CD0253"/>
    <w:rsid w:val="00CD0B32"/>
    <w:rsid w:val="00CD0B36"/>
    <w:rsid w:val="00CD5BEE"/>
    <w:rsid w:val="00CE200D"/>
    <w:rsid w:val="00CE28FA"/>
    <w:rsid w:val="00CE470B"/>
    <w:rsid w:val="00CF4F8E"/>
    <w:rsid w:val="00D04D11"/>
    <w:rsid w:val="00D06D46"/>
    <w:rsid w:val="00D157EC"/>
    <w:rsid w:val="00D278A1"/>
    <w:rsid w:val="00D510A7"/>
    <w:rsid w:val="00D5231A"/>
    <w:rsid w:val="00D56423"/>
    <w:rsid w:val="00D5759D"/>
    <w:rsid w:val="00D57DF0"/>
    <w:rsid w:val="00D61B86"/>
    <w:rsid w:val="00D6200B"/>
    <w:rsid w:val="00D71E07"/>
    <w:rsid w:val="00D73241"/>
    <w:rsid w:val="00D74DD5"/>
    <w:rsid w:val="00D90678"/>
    <w:rsid w:val="00D91E2B"/>
    <w:rsid w:val="00D94E5E"/>
    <w:rsid w:val="00D97D45"/>
    <w:rsid w:val="00DA5CE7"/>
    <w:rsid w:val="00DA7EE2"/>
    <w:rsid w:val="00DA7FEB"/>
    <w:rsid w:val="00DC0ADC"/>
    <w:rsid w:val="00DC4228"/>
    <w:rsid w:val="00DC5BF4"/>
    <w:rsid w:val="00DC714A"/>
    <w:rsid w:val="00DD0C85"/>
    <w:rsid w:val="00DE5F82"/>
    <w:rsid w:val="00E018A4"/>
    <w:rsid w:val="00E0211E"/>
    <w:rsid w:val="00E12A0C"/>
    <w:rsid w:val="00E21FB3"/>
    <w:rsid w:val="00E25842"/>
    <w:rsid w:val="00E26251"/>
    <w:rsid w:val="00E27C65"/>
    <w:rsid w:val="00E358E4"/>
    <w:rsid w:val="00E35BEC"/>
    <w:rsid w:val="00E43F7F"/>
    <w:rsid w:val="00E52940"/>
    <w:rsid w:val="00E61AA6"/>
    <w:rsid w:val="00E636E0"/>
    <w:rsid w:val="00E64BED"/>
    <w:rsid w:val="00E65F6F"/>
    <w:rsid w:val="00E66EB1"/>
    <w:rsid w:val="00E71683"/>
    <w:rsid w:val="00E726C3"/>
    <w:rsid w:val="00E76FE7"/>
    <w:rsid w:val="00E77399"/>
    <w:rsid w:val="00E77AD9"/>
    <w:rsid w:val="00E839F0"/>
    <w:rsid w:val="00E92AE2"/>
    <w:rsid w:val="00E94BBB"/>
    <w:rsid w:val="00E95CCC"/>
    <w:rsid w:val="00E96C8E"/>
    <w:rsid w:val="00EA422D"/>
    <w:rsid w:val="00EA5785"/>
    <w:rsid w:val="00EB5BF7"/>
    <w:rsid w:val="00EC019F"/>
    <w:rsid w:val="00EC0A2B"/>
    <w:rsid w:val="00EC0E6B"/>
    <w:rsid w:val="00EC3CA9"/>
    <w:rsid w:val="00EC3E65"/>
    <w:rsid w:val="00ED25B2"/>
    <w:rsid w:val="00ED4455"/>
    <w:rsid w:val="00ED6413"/>
    <w:rsid w:val="00EF3D1A"/>
    <w:rsid w:val="00EF7603"/>
    <w:rsid w:val="00F1172C"/>
    <w:rsid w:val="00F14B9D"/>
    <w:rsid w:val="00F156A9"/>
    <w:rsid w:val="00F20723"/>
    <w:rsid w:val="00F24C90"/>
    <w:rsid w:val="00F31FBA"/>
    <w:rsid w:val="00F3625D"/>
    <w:rsid w:val="00F372C7"/>
    <w:rsid w:val="00F37449"/>
    <w:rsid w:val="00F51BFC"/>
    <w:rsid w:val="00F5455D"/>
    <w:rsid w:val="00F607D9"/>
    <w:rsid w:val="00F61B45"/>
    <w:rsid w:val="00F65F1A"/>
    <w:rsid w:val="00F90706"/>
    <w:rsid w:val="00F92CC2"/>
    <w:rsid w:val="00F936EA"/>
    <w:rsid w:val="00F94E58"/>
    <w:rsid w:val="00FA09FD"/>
    <w:rsid w:val="00FA38A7"/>
    <w:rsid w:val="00FA4029"/>
    <w:rsid w:val="00FB10CE"/>
    <w:rsid w:val="00FB2C56"/>
    <w:rsid w:val="00FC5222"/>
    <w:rsid w:val="00FC6D87"/>
    <w:rsid w:val="00FD0AA2"/>
    <w:rsid w:val="00FD3C07"/>
    <w:rsid w:val="00FE0A2C"/>
    <w:rsid w:val="00FE233B"/>
    <w:rsid w:val="00FE6615"/>
    <w:rsid w:val="00FF1511"/>
    <w:rsid w:val="00FF3BEC"/>
    <w:rsid w:val="012A28E4"/>
    <w:rsid w:val="0279C97F"/>
    <w:rsid w:val="02EE0A1F"/>
    <w:rsid w:val="030867A3"/>
    <w:rsid w:val="03274403"/>
    <w:rsid w:val="0328F540"/>
    <w:rsid w:val="04FAE713"/>
    <w:rsid w:val="065B7672"/>
    <w:rsid w:val="0851CA2A"/>
    <w:rsid w:val="0871FD73"/>
    <w:rsid w:val="0912EDCE"/>
    <w:rsid w:val="09F1048A"/>
    <w:rsid w:val="0A023CF1"/>
    <w:rsid w:val="0B00DD9A"/>
    <w:rsid w:val="0B97673F"/>
    <w:rsid w:val="0BADD7FA"/>
    <w:rsid w:val="0D3832BE"/>
    <w:rsid w:val="0D4B68FE"/>
    <w:rsid w:val="0D5F8F68"/>
    <w:rsid w:val="0EDC8B36"/>
    <w:rsid w:val="114646A5"/>
    <w:rsid w:val="117D7C52"/>
    <w:rsid w:val="118C25DE"/>
    <w:rsid w:val="1191BED7"/>
    <w:rsid w:val="11A53F89"/>
    <w:rsid w:val="12BD9625"/>
    <w:rsid w:val="134D316A"/>
    <w:rsid w:val="178DEAE6"/>
    <w:rsid w:val="17FEC517"/>
    <w:rsid w:val="194C0E5B"/>
    <w:rsid w:val="1BCFC3D3"/>
    <w:rsid w:val="1E9C819B"/>
    <w:rsid w:val="1F8EFEC9"/>
    <w:rsid w:val="1FB097C1"/>
    <w:rsid w:val="203EC426"/>
    <w:rsid w:val="205D96EE"/>
    <w:rsid w:val="225D4780"/>
    <w:rsid w:val="240AE62E"/>
    <w:rsid w:val="260EA1B7"/>
    <w:rsid w:val="26656317"/>
    <w:rsid w:val="272B138A"/>
    <w:rsid w:val="2954BE82"/>
    <w:rsid w:val="2A99E777"/>
    <w:rsid w:val="2B96FACF"/>
    <w:rsid w:val="2C02D528"/>
    <w:rsid w:val="2FEAB1E8"/>
    <w:rsid w:val="302EB5AE"/>
    <w:rsid w:val="33A0D6B9"/>
    <w:rsid w:val="3453FBC1"/>
    <w:rsid w:val="348EDCD8"/>
    <w:rsid w:val="35B1EB90"/>
    <w:rsid w:val="36BC6F24"/>
    <w:rsid w:val="384C1B08"/>
    <w:rsid w:val="3A3DAF33"/>
    <w:rsid w:val="3ADDFA4A"/>
    <w:rsid w:val="3BF4A034"/>
    <w:rsid w:val="3C25899E"/>
    <w:rsid w:val="3C48AB39"/>
    <w:rsid w:val="3E1640C0"/>
    <w:rsid w:val="3EE766C7"/>
    <w:rsid w:val="3F71B169"/>
    <w:rsid w:val="3FE48B66"/>
    <w:rsid w:val="41CD3D65"/>
    <w:rsid w:val="421488FC"/>
    <w:rsid w:val="43543761"/>
    <w:rsid w:val="44D39E3E"/>
    <w:rsid w:val="45353A8C"/>
    <w:rsid w:val="4837B888"/>
    <w:rsid w:val="49C11C40"/>
    <w:rsid w:val="4A5DCEA1"/>
    <w:rsid w:val="4A8294FF"/>
    <w:rsid w:val="4B6BFA8F"/>
    <w:rsid w:val="4B6F402C"/>
    <w:rsid w:val="4CEF7B61"/>
    <w:rsid w:val="4E327902"/>
    <w:rsid w:val="4E4768E8"/>
    <w:rsid w:val="4E62B904"/>
    <w:rsid w:val="4E883568"/>
    <w:rsid w:val="4EFD3CCF"/>
    <w:rsid w:val="4F5BC889"/>
    <w:rsid w:val="4FD29B80"/>
    <w:rsid w:val="5014288B"/>
    <w:rsid w:val="51447CEC"/>
    <w:rsid w:val="52640230"/>
    <w:rsid w:val="5652F16B"/>
    <w:rsid w:val="56FB895B"/>
    <w:rsid w:val="5ACFE679"/>
    <w:rsid w:val="5D0542BE"/>
    <w:rsid w:val="5D6EED0C"/>
    <w:rsid w:val="5D86080C"/>
    <w:rsid w:val="5E54B473"/>
    <w:rsid w:val="5F98FBDC"/>
    <w:rsid w:val="5FFC90B6"/>
    <w:rsid w:val="606FBEA3"/>
    <w:rsid w:val="6079F956"/>
    <w:rsid w:val="633EC337"/>
    <w:rsid w:val="63C23166"/>
    <w:rsid w:val="6515D7C0"/>
    <w:rsid w:val="66D9733C"/>
    <w:rsid w:val="6756D801"/>
    <w:rsid w:val="675D1208"/>
    <w:rsid w:val="69787DC0"/>
    <w:rsid w:val="6B2F6A6B"/>
    <w:rsid w:val="6D591DFE"/>
    <w:rsid w:val="6D5AB974"/>
    <w:rsid w:val="6F32F6EE"/>
    <w:rsid w:val="709F50C8"/>
    <w:rsid w:val="74C086C9"/>
    <w:rsid w:val="75C7D385"/>
    <w:rsid w:val="7600E469"/>
    <w:rsid w:val="76BFA2CA"/>
    <w:rsid w:val="76E4525C"/>
    <w:rsid w:val="780D841A"/>
    <w:rsid w:val="785F72D1"/>
    <w:rsid w:val="79D8DAEA"/>
    <w:rsid w:val="7A0BE639"/>
    <w:rsid w:val="7B975FDE"/>
    <w:rsid w:val="7BE67C0B"/>
    <w:rsid w:val="7C9BAA22"/>
    <w:rsid w:val="7D3C8F29"/>
    <w:rsid w:val="7DA464B4"/>
    <w:rsid w:val="7DB0CCB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F0BFED"/>
  <w15:chartTrackingRefBased/>
  <w15:docId w15:val="{18CCDBDB-0A3E-4D6E-8565-40A967465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83B"/>
    <w:pPr>
      <w:spacing w:after="0" w:line="240" w:lineRule="auto"/>
    </w:pPr>
    <w:rPr>
      <w:rFonts w:ascii="Arial" w:hAnsi="Arial"/>
      <w:sz w:val="20"/>
    </w:rPr>
  </w:style>
  <w:style w:type="paragraph" w:styleId="Heading1">
    <w:name w:val="heading 1"/>
    <w:basedOn w:val="Normal"/>
    <w:next w:val="Normal"/>
    <w:link w:val="Heading1Char"/>
    <w:uiPriority w:val="9"/>
    <w:qFormat/>
    <w:rsid w:val="000175A2"/>
    <w:pPr>
      <w:widowControl w:val="0"/>
      <w:autoSpaceDE w:val="0"/>
      <w:autoSpaceDN w:val="0"/>
      <w:spacing w:before="240" w:after="120"/>
      <w:outlineLvl w:val="0"/>
    </w:pPr>
    <w:rPr>
      <w:rFonts w:eastAsia="Arial" w:cs="Arial"/>
      <w:b/>
      <w:bCs/>
      <w:color w:val="00A5D9"/>
      <w:spacing w:val="-2"/>
      <w:kern w:val="0"/>
      <w:sz w:val="24"/>
      <w14:ligatures w14:val="none"/>
    </w:rPr>
  </w:style>
  <w:style w:type="paragraph" w:styleId="Heading2">
    <w:name w:val="heading 2"/>
    <w:basedOn w:val="Normal"/>
    <w:next w:val="Normal"/>
    <w:link w:val="Heading2Char"/>
    <w:uiPriority w:val="9"/>
    <w:unhideWhenUsed/>
    <w:qFormat/>
    <w:rsid w:val="0019783B"/>
    <w:pPr>
      <w:outlineLvl w:val="1"/>
    </w:pPr>
    <w:rPr>
      <w:b/>
      <w:bCs/>
      <w:color w:val="F5821F"/>
      <w:sz w:val="24"/>
      <w:szCs w:val="36"/>
    </w:rPr>
  </w:style>
  <w:style w:type="paragraph" w:styleId="Heading3">
    <w:name w:val="heading 3"/>
    <w:basedOn w:val="Normal"/>
    <w:next w:val="Normal"/>
    <w:link w:val="Heading3Char"/>
    <w:uiPriority w:val="9"/>
    <w:semiHidden/>
    <w:unhideWhenUsed/>
    <w:qFormat/>
    <w:rsid w:val="005614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14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14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149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149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149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149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75A2"/>
    <w:rPr>
      <w:rFonts w:ascii="Arial" w:eastAsia="Arial" w:hAnsi="Arial" w:cs="Arial"/>
      <w:b/>
      <w:bCs/>
      <w:color w:val="00A5D9"/>
      <w:spacing w:val="-2"/>
      <w:kern w:val="0"/>
      <w14:ligatures w14:val="none"/>
    </w:rPr>
  </w:style>
  <w:style w:type="character" w:customStyle="1" w:styleId="Heading2Char">
    <w:name w:val="Heading 2 Char"/>
    <w:basedOn w:val="DefaultParagraphFont"/>
    <w:link w:val="Heading2"/>
    <w:uiPriority w:val="9"/>
    <w:rsid w:val="0019783B"/>
    <w:rPr>
      <w:rFonts w:ascii="Arial" w:hAnsi="Arial"/>
      <w:b/>
      <w:bCs/>
      <w:color w:val="F5821F"/>
      <w:szCs w:val="36"/>
    </w:rPr>
  </w:style>
  <w:style w:type="character" w:customStyle="1" w:styleId="Heading3Char">
    <w:name w:val="Heading 3 Char"/>
    <w:basedOn w:val="DefaultParagraphFont"/>
    <w:link w:val="Heading3"/>
    <w:uiPriority w:val="9"/>
    <w:semiHidden/>
    <w:rsid w:val="005614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14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14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14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14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14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1490"/>
    <w:rPr>
      <w:rFonts w:eastAsiaTheme="majorEastAsia" w:cstheme="majorBidi"/>
      <w:color w:val="272727" w:themeColor="text1" w:themeTint="D8"/>
    </w:rPr>
  </w:style>
  <w:style w:type="paragraph" w:styleId="Title">
    <w:name w:val="Title"/>
    <w:basedOn w:val="Normal"/>
    <w:next w:val="Normal"/>
    <w:link w:val="TitleChar"/>
    <w:uiPriority w:val="10"/>
    <w:qFormat/>
    <w:rsid w:val="000175A2"/>
    <w:pPr>
      <w:widowControl w:val="0"/>
      <w:autoSpaceDE w:val="0"/>
      <w:autoSpaceDN w:val="0"/>
      <w:spacing w:after="360"/>
    </w:pPr>
    <w:rPr>
      <w:rFonts w:eastAsia="Arial" w:cs="Arial"/>
      <w:b/>
      <w:bCs/>
      <w:color w:val="00A5D9"/>
      <w:kern w:val="0"/>
      <w:sz w:val="56"/>
      <w:szCs w:val="56"/>
      <w14:ligatures w14:val="none"/>
    </w:rPr>
  </w:style>
  <w:style w:type="character" w:customStyle="1" w:styleId="TitleChar">
    <w:name w:val="Title Char"/>
    <w:basedOn w:val="DefaultParagraphFont"/>
    <w:link w:val="Title"/>
    <w:uiPriority w:val="10"/>
    <w:rsid w:val="000175A2"/>
    <w:rPr>
      <w:rFonts w:ascii="Arial" w:eastAsia="Arial" w:hAnsi="Arial" w:cs="Arial"/>
      <w:b/>
      <w:bCs/>
      <w:color w:val="00A5D9"/>
      <w:kern w:val="0"/>
      <w:sz w:val="56"/>
      <w:szCs w:val="56"/>
      <w14:ligatures w14:val="none"/>
    </w:rPr>
  </w:style>
  <w:style w:type="paragraph" w:styleId="Subtitle">
    <w:name w:val="Subtitle"/>
    <w:basedOn w:val="Normal"/>
    <w:next w:val="Normal"/>
    <w:link w:val="SubtitleChar"/>
    <w:uiPriority w:val="11"/>
    <w:qFormat/>
    <w:rsid w:val="000175A2"/>
    <w:pPr>
      <w:widowControl w:val="0"/>
      <w:autoSpaceDE w:val="0"/>
      <w:autoSpaceDN w:val="0"/>
      <w:spacing w:after="120"/>
    </w:pPr>
    <w:rPr>
      <w:rFonts w:eastAsia="Arial" w:cs="Arial"/>
      <w:b/>
      <w:color w:val="72BF44"/>
      <w:kern w:val="0"/>
      <w:sz w:val="32"/>
      <w:szCs w:val="22"/>
      <w14:ligatures w14:val="none"/>
    </w:rPr>
  </w:style>
  <w:style w:type="character" w:customStyle="1" w:styleId="SubtitleChar">
    <w:name w:val="Subtitle Char"/>
    <w:basedOn w:val="DefaultParagraphFont"/>
    <w:link w:val="Subtitle"/>
    <w:uiPriority w:val="11"/>
    <w:rsid w:val="000175A2"/>
    <w:rPr>
      <w:rFonts w:ascii="Arial" w:eastAsia="Arial" w:hAnsi="Arial" w:cs="Arial"/>
      <w:b/>
      <w:color w:val="72BF44"/>
      <w:kern w:val="0"/>
      <w:sz w:val="32"/>
      <w:szCs w:val="22"/>
      <w14:ligatures w14:val="none"/>
    </w:rPr>
  </w:style>
  <w:style w:type="paragraph" w:styleId="Quote">
    <w:name w:val="Quote"/>
    <w:basedOn w:val="Normal"/>
    <w:next w:val="Normal"/>
    <w:link w:val="QuoteChar"/>
    <w:uiPriority w:val="29"/>
    <w:rsid w:val="00561490"/>
    <w:pPr>
      <w:spacing w:before="160"/>
      <w:jc w:val="center"/>
    </w:pPr>
    <w:rPr>
      <w:i/>
      <w:iCs/>
      <w:color w:val="404040" w:themeColor="text1" w:themeTint="BF"/>
    </w:rPr>
  </w:style>
  <w:style w:type="character" w:customStyle="1" w:styleId="QuoteChar">
    <w:name w:val="Quote Char"/>
    <w:basedOn w:val="DefaultParagraphFont"/>
    <w:link w:val="Quote"/>
    <w:uiPriority w:val="29"/>
    <w:rsid w:val="00561490"/>
    <w:rPr>
      <w:i/>
      <w:iCs/>
      <w:color w:val="404040" w:themeColor="text1" w:themeTint="BF"/>
    </w:rPr>
  </w:style>
  <w:style w:type="paragraph" w:styleId="ListParagraph">
    <w:name w:val="List Paragraph"/>
    <w:basedOn w:val="Normal"/>
    <w:uiPriority w:val="34"/>
    <w:rsid w:val="00561490"/>
    <w:pPr>
      <w:ind w:left="720"/>
      <w:contextualSpacing/>
    </w:pPr>
  </w:style>
  <w:style w:type="character" w:styleId="IntenseEmphasis">
    <w:name w:val="Intense Emphasis"/>
    <w:basedOn w:val="DefaultParagraphFont"/>
    <w:uiPriority w:val="21"/>
    <w:rsid w:val="00561490"/>
    <w:rPr>
      <w:i/>
      <w:iCs/>
      <w:color w:val="0F4761" w:themeColor="accent1" w:themeShade="BF"/>
    </w:rPr>
  </w:style>
  <w:style w:type="paragraph" w:styleId="IntenseQuote">
    <w:name w:val="Intense Quote"/>
    <w:basedOn w:val="Normal"/>
    <w:next w:val="Normal"/>
    <w:link w:val="IntenseQuoteChar"/>
    <w:uiPriority w:val="30"/>
    <w:rsid w:val="005614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1490"/>
    <w:rPr>
      <w:i/>
      <w:iCs/>
      <w:color w:val="0F4761" w:themeColor="accent1" w:themeShade="BF"/>
    </w:rPr>
  </w:style>
  <w:style w:type="character" w:styleId="IntenseReference">
    <w:name w:val="Intense Reference"/>
    <w:basedOn w:val="DefaultParagraphFont"/>
    <w:uiPriority w:val="32"/>
    <w:rsid w:val="00561490"/>
    <w:rPr>
      <w:b/>
      <w:bCs/>
      <w:smallCaps/>
      <w:color w:val="0F4761" w:themeColor="accent1" w:themeShade="BF"/>
      <w:spacing w:val="5"/>
    </w:rPr>
  </w:style>
  <w:style w:type="paragraph" w:styleId="Header">
    <w:name w:val="header"/>
    <w:basedOn w:val="Normal"/>
    <w:link w:val="HeaderChar"/>
    <w:uiPriority w:val="99"/>
    <w:unhideWhenUsed/>
    <w:rsid w:val="00561490"/>
    <w:pPr>
      <w:tabs>
        <w:tab w:val="center" w:pos="4536"/>
        <w:tab w:val="right" w:pos="9072"/>
      </w:tabs>
    </w:pPr>
  </w:style>
  <w:style w:type="character" w:customStyle="1" w:styleId="HeaderChar">
    <w:name w:val="Header Char"/>
    <w:basedOn w:val="DefaultParagraphFont"/>
    <w:link w:val="Header"/>
    <w:uiPriority w:val="99"/>
    <w:rsid w:val="00561490"/>
  </w:style>
  <w:style w:type="paragraph" w:styleId="Footer">
    <w:name w:val="footer"/>
    <w:basedOn w:val="Normal"/>
    <w:link w:val="FooterChar"/>
    <w:uiPriority w:val="99"/>
    <w:unhideWhenUsed/>
    <w:rsid w:val="00561490"/>
    <w:pPr>
      <w:tabs>
        <w:tab w:val="center" w:pos="4536"/>
        <w:tab w:val="right" w:pos="9072"/>
      </w:tabs>
    </w:pPr>
  </w:style>
  <w:style w:type="character" w:customStyle="1" w:styleId="FooterChar">
    <w:name w:val="Footer Char"/>
    <w:basedOn w:val="DefaultParagraphFont"/>
    <w:link w:val="Footer"/>
    <w:uiPriority w:val="99"/>
    <w:rsid w:val="00561490"/>
  </w:style>
  <w:style w:type="paragraph" w:customStyle="1" w:styleId="KaderTekst">
    <w:name w:val="KaderTekst"/>
    <w:basedOn w:val="Normal"/>
    <w:qFormat/>
    <w:rsid w:val="0019783B"/>
    <w:pPr>
      <w:pBdr>
        <w:top w:val="single" w:sz="4" w:space="10" w:color="auto"/>
        <w:left w:val="single" w:sz="4" w:space="10" w:color="auto"/>
        <w:bottom w:val="single" w:sz="4" w:space="10" w:color="auto"/>
        <w:right w:val="single" w:sz="4" w:space="10" w:color="auto"/>
      </w:pBdr>
      <w:ind w:left="227" w:right="227"/>
    </w:pPr>
  </w:style>
  <w:style w:type="paragraph" w:customStyle="1" w:styleId="KaderKop">
    <w:name w:val="KaderKop"/>
    <w:basedOn w:val="KaderTekst"/>
    <w:qFormat/>
    <w:rsid w:val="000175A2"/>
    <w:rPr>
      <w:b/>
      <w:bCs/>
      <w:color w:val="F5821F"/>
    </w:rPr>
  </w:style>
  <w:style w:type="paragraph" w:styleId="Caption">
    <w:name w:val="caption"/>
    <w:basedOn w:val="Normal"/>
    <w:next w:val="Normal"/>
    <w:uiPriority w:val="35"/>
    <w:unhideWhenUsed/>
    <w:rsid w:val="000175A2"/>
    <w:pPr>
      <w:spacing w:before="120" w:after="240"/>
    </w:pPr>
    <w:rPr>
      <w:i/>
      <w:iCs/>
      <w:sz w:val="16"/>
      <w:szCs w:val="21"/>
    </w:rPr>
  </w:style>
  <w:style w:type="character" w:styleId="Hyperlink">
    <w:name w:val="Hyperlink"/>
    <w:basedOn w:val="DefaultParagraphFont"/>
    <w:uiPriority w:val="99"/>
    <w:unhideWhenUsed/>
    <w:rsid w:val="006E1A7F"/>
    <w:rPr>
      <w:color w:val="467886" w:themeColor="hyperlink"/>
      <w:u w:val="single"/>
    </w:rPr>
  </w:style>
  <w:style w:type="character" w:styleId="UnresolvedMention">
    <w:name w:val="Unresolved Mention"/>
    <w:basedOn w:val="DefaultParagraphFont"/>
    <w:uiPriority w:val="99"/>
    <w:semiHidden/>
    <w:unhideWhenUsed/>
    <w:rsid w:val="006E1A7F"/>
    <w:rPr>
      <w:color w:val="605E5C"/>
      <w:shd w:val="clear" w:color="auto" w:fill="E1DFDD"/>
    </w:rPr>
  </w:style>
  <w:style w:type="table" w:styleId="TableGrid">
    <w:name w:val="Table Grid"/>
    <w:basedOn w:val="TableNormal"/>
    <w:uiPriority w:val="59"/>
    <w:rsid w:val="00566F0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hc.unesco.org/en/criteria/" TargetMode="External"/><Relationship Id="rId18" Type="http://schemas.openxmlformats.org/officeDocument/2006/relationships/image" Target="media/image3.jpeg"/><Relationship Id="rId26" Type="http://schemas.openxmlformats.org/officeDocument/2006/relationships/hyperlink" Target="https://www.noord-holland.nl/bestanden/pdf/Cultuur_Erfgoed/Provinciaal%20erfgoedregister%20-%2031%20juli%202025.pdf" TargetMode="External"/><Relationship Id="rId39" Type="http://schemas.openxmlformats.org/officeDocument/2006/relationships/hyperlink" Target="https://www.cultureelerfgoed.nl/onderwerpen/werelderfgoed" TargetMode="External"/><Relationship Id="rId21" Type="http://schemas.openxmlformats.org/officeDocument/2006/relationships/hyperlink" Target="https://wetten.overheid.nl/BWBR0041313/2024-12-21" TargetMode="External"/><Relationship Id="rId34" Type="http://schemas.openxmlformats.org/officeDocument/2006/relationships/hyperlink" Target="https://partners.hollandsewaterlinies.nl/nl" TargetMode="External"/><Relationship Id="rId42" Type="http://schemas.openxmlformats.org/officeDocument/2006/relationships/hyperlink" Target="https://storymaps.arcgis.com/collections/9702c432f0df41b19acc08190d434c77?item=1" TargetMode="External"/><Relationship Id="rId47" Type="http://schemas.openxmlformats.org/officeDocument/2006/relationships/hyperlink" Target="https://whc.unesco.org/en/guidance-toolkit-impact-assessments/" TargetMode="External"/><Relationship Id="rId50" Type="http://schemas.openxmlformats.org/officeDocument/2006/relationships/hyperlink" Target="https://omgevingswet.overheid.nl/regels-op-de-kaart/zoeken/locatie" TargetMode="External"/><Relationship Id="rId55" Type="http://schemas.openxmlformats.org/officeDocument/2006/relationships/hyperlink" Target="https://www.natuurmonumenten.nl/natuurgebieden/fort-aan-de-jisperweg?gad_source=1&amp;gad_campaignid=23077528030&amp;gclid=EAIaIQobChMIxYLG3pmjkAMVZc9EBx0cQgSQEAAYASAAEgLe3_D_BwE" TargetMode="Externa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hc.unesco.org/en/list/759/" TargetMode="External"/><Relationship Id="rId29" Type="http://schemas.openxmlformats.org/officeDocument/2006/relationships/hyperlink" Target="https://partners.hollandsewaterlinies.nl/nl/organisatie/sitebureau" TargetMode="External"/><Relationship Id="rId11" Type="http://schemas.openxmlformats.org/officeDocument/2006/relationships/image" Target="media/image1.jpeg"/><Relationship Id="rId24" Type="http://schemas.openxmlformats.org/officeDocument/2006/relationships/hyperlink" Target="https://vimeo.com/969844053?fl=pl&amp;fe=vl" TargetMode="External"/><Relationship Id="rId32" Type="http://schemas.openxmlformats.org/officeDocument/2006/relationships/hyperlink" Target="https://assets.plaece.nl/kuma-hollandsewaterlinies/uploads/media/67052f77dc666/pact-van-loevestein-fact-sheet-2024.pdf" TargetMode="External"/><Relationship Id="rId37" Type="http://schemas.openxmlformats.org/officeDocument/2006/relationships/hyperlink" Target="https://www.noord-holland.nl/Onderwerpen/Ruimtelijke_inrichting/Projecten/Omgevingswet" TargetMode="External"/><Relationship Id="rId40" Type="http://schemas.openxmlformats.org/officeDocument/2006/relationships/hyperlink" Target="https://werelderfgoed.nl/" TargetMode="External"/><Relationship Id="rId45" Type="http://schemas.openxmlformats.org/officeDocument/2006/relationships/hyperlink" Target="https://www.provincie-utrecht.nl/sites/default/files/2022-07/Leeswijzer%20Afwegingskader%20Energietransitie%20Hollandse%20Waterlinies%20Provincie%20Utrecht.pdf" TargetMode="External"/><Relationship Id="rId53" Type="http://schemas.openxmlformats.org/officeDocument/2006/relationships/hyperlink" Target="https://www.fortresortbeemster.nl/" TargetMode="External"/><Relationship Id="rId58" Type="http://schemas.openxmlformats.org/officeDocument/2006/relationships/image" Target="media/image6.png"/><Relationship Id="rId5" Type="http://schemas.openxmlformats.org/officeDocument/2006/relationships/numbering" Target="numbering.xml"/><Relationship Id="rId61" Type="http://schemas.openxmlformats.org/officeDocument/2006/relationships/header" Target="header2.xml"/><Relationship Id="rId19" Type="http://schemas.openxmlformats.org/officeDocument/2006/relationships/image" Target="media/image4.jpeg"/><Relationship Id="rId14" Type="http://schemas.openxmlformats.org/officeDocument/2006/relationships/hyperlink" Target="https://whc.unesco.org/en/list/759/" TargetMode="External"/><Relationship Id="rId22" Type="http://schemas.openxmlformats.org/officeDocument/2006/relationships/hyperlink" Target="https://wetten.overheid.nl/BWBR0041330/2025-01-01" TargetMode="External"/><Relationship Id="rId27" Type="http://schemas.openxmlformats.org/officeDocument/2006/relationships/hyperlink" Target="https://vimeo.com/472262698?fl=pl&amp;fe=vl" TargetMode="External"/><Relationship Id="rId30" Type="http://schemas.openxmlformats.org/officeDocument/2006/relationships/hyperlink" Target="https://www.noord-holland.nl/bestanden/pdf/UItvoeringsprogrammaHWNH2022-2025.def.pdf" TargetMode="External"/><Relationship Id="rId35" Type="http://schemas.openxmlformats.org/officeDocument/2006/relationships/hyperlink" Target="https://experience.arcgis.com/experience/fec4d8f861cd475eb1c04f61e2e8f4d3/page/HOME/?views=LEGENDA" TargetMode="External"/><Relationship Id="rId43" Type="http://schemas.openxmlformats.org/officeDocument/2006/relationships/hyperlink" Target="https://www.noord-holland.nl/Onderwerpen/Cultuur_en_Erfgoed/Hollandse_Waterlinies" TargetMode="External"/><Relationship Id="rId48" Type="http://schemas.openxmlformats.org/officeDocument/2006/relationships/hyperlink" Target="https://storymaps.arcgis.com/collections/9702c432f0df41b19acc08190d434c77?item=1" TargetMode="External"/><Relationship Id="rId56" Type="http://schemas.openxmlformats.org/officeDocument/2006/relationships/hyperlink" Target="https://www.natuurmonumenten.nl/natuurgebieden/fort-bij-spijkerboor" TargetMode="Externa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bestanden.noord-holland.nl/internet/Onderwerpen/Cultuur_en_Erfgoed/Hollandse_Waterlinies/Wegwijzer_ruimtelijke_ontwikkelingen_Hollandse_Waterlinies_Noord-Holland/" TargetMode="External"/><Relationship Id="rId3" Type="http://schemas.openxmlformats.org/officeDocument/2006/relationships/customXml" Target="../customXml/item3.xml"/><Relationship Id="rId12" Type="http://schemas.openxmlformats.org/officeDocument/2006/relationships/hyperlink" Target="https://www.hollandsewaterlinies.nl/nl/ontdek-het-verhaal/geschiedenis/zo-werkt-de-linie/het-waterverhaal" TargetMode="External"/><Relationship Id="rId17" Type="http://schemas.openxmlformats.org/officeDocument/2006/relationships/image" Target="media/image2.png"/><Relationship Id="rId25" Type="http://schemas.openxmlformats.org/officeDocument/2006/relationships/hyperlink" Target="https://experience.arcgis.com/experience/fec4d8f861cd475eb1c04f61e2e8f4d3/page/HOME/?views=LEGENDA" TargetMode="External"/><Relationship Id="rId33" Type="http://schemas.openxmlformats.org/officeDocument/2006/relationships/hyperlink" Target="https://www.hollandsewaterlinies.nl/nl" TargetMode="External"/><Relationship Id="rId38" Type="http://schemas.openxmlformats.org/officeDocument/2006/relationships/hyperlink" Target="https://bestanden.noord-holland.nl/internet/Onderwerpen/Cultuur_en_Erfgoed/Hollandse_Waterlinies/Wegwijzer_ruimtelijke_ontwikkelingen_Hollandse_Waterlinies_Noord-Holland/" TargetMode="External"/><Relationship Id="rId46" Type="http://schemas.openxmlformats.org/officeDocument/2006/relationships/hyperlink" Target="https://assets.plaece.nl/kuma-hollandsewaterlinies/uploads/media/6683bf2b97fa8/rapport-visuele-integriteit.pdf?token=/uploads/media/6683bf2b97fa8/rapport-visuele-integriteit-2.pdf" TargetMode="External"/><Relationship Id="rId59" Type="http://schemas.openxmlformats.org/officeDocument/2006/relationships/header" Target="header1.xml"/><Relationship Id="rId20" Type="http://schemas.openxmlformats.org/officeDocument/2006/relationships/hyperlink" Target="https://wetten.overheid.nl/BWBR0037885/2024-01-01/0" TargetMode="External"/><Relationship Id="rId41" Type="http://schemas.openxmlformats.org/officeDocument/2006/relationships/hyperlink" Target="https://assets.plaece.nl/kuma-hollandsewaterlinies/uploads/media/6490767e8d4af/bnid-opmaak-positionpaper-def-150623.pdf?token=/uploads/media/6490767e8d4af/bnid-opmaak-positionpaper-def-150623.pdf" TargetMode="External"/><Relationship Id="rId54" Type="http://schemas.openxmlformats.org/officeDocument/2006/relationships/hyperlink" Target="https://www.natuurmonumenten.nl/natuurgebieden/fort-aan-de-middenweg" TargetMode="Externa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assets.plaece.nl/kuma-hollandsewaterlinies/uploads/media/66d5607ab6291/soouv-nl.pdf?token=/uploads/media/66d5607ab6291/soouv-nl.pdf" TargetMode="External"/><Relationship Id="rId23" Type="http://schemas.openxmlformats.org/officeDocument/2006/relationships/hyperlink" Target="https://www.noord-holland.nl/Onderwerpen/Ruimtelijke_inrichting/Projecten/Omgevingswet" TargetMode="External"/><Relationship Id="rId28" Type="http://schemas.openxmlformats.org/officeDocument/2006/relationships/hyperlink" Target="https://zoek.officielebekendmakingen.nl/bgr-2024-630" TargetMode="External"/><Relationship Id="rId36" Type="http://schemas.openxmlformats.org/officeDocument/2006/relationships/hyperlink" Target="https://www.noord-holland.nl/Onderwerpen/Cultuur_en_Erfgoed/Hollandse_Waterlinies" TargetMode="External"/><Relationship Id="rId49" Type="http://schemas.openxmlformats.org/officeDocument/2006/relationships/hyperlink" Target="https://experience.arcgis.com/experience/fec4d8f861cd475eb1c04f61e2e8f4d3/page/HOME/?views=LEGENDA" TargetMode="External"/><Relationship Id="rId57" Type="http://schemas.openxmlformats.org/officeDocument/2006/relationships/image" Target="media/image5.png"/><Relationship Id="rId10" Type="http://schemas.openxmlformats.org/officeDocument/2006/relationships/endnotes" Target="endnotes.xml"/><Relationship Id="rId31" Type="http://schemas.openxmlformats.org/officeDocument/2006/relationships/hyperlink" Target="https://www.provincie-utrecht.nl/sites/default/files/2023-08/Pact-van-Ruigenhoek-Actualisatie-2022-2026.pdf" TargetMode="External"/><Relationship Id="rId44" Type="http://schemas.openxmlformats.org/officeDocument/2006/relationships/hyperlink" Target="https://assets.plaece.nl/kuma-hollandsewaterlinies/uploads/media/6684086099056/afwegingskader-energie.pdf?token=/uploads/media/6684086099056/afwegingskader-energie.pdf" TargetMode="External"/><Relationship Id="rId52" Type="http://schemas.openxmlformats.org/officeDocument/2006/relationships/hyperlink" Target="https://www.wijnimportbart.nl/" TargetMode="External"/><Relationship Id="rId6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10.svg"/><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23971\AppData\Local\Microsoft\Windows\INetCache\Content.Outlook\VEF782GM\BNiD-Factsheet-Gemeenten-basis-031025.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66" ma:contentTypeDescription=" " ma:contentTypeScope="" ma:versionID="d5e1f2a79ec6ca31f863aeb3b5e7cd79">
  <xsd:schema xmlns:xsd="http://www.w3.org/2001/XMLSchema" xmlns:xs="http://www.w3.org/2001/XMLSchema" xmlns:p="http://schemas.microsoft.com/office/2006/metadata/properties" xmlns:ns2="87e68832-0b0c-46c1-9e43-19ff6c82a9e1" xmlns:ns3="c7124ba8-7417-474d-a89d-199eedb3b9eb" xmlns:ns4="3a2d4642-b1a9-4f9a-947d-aaac82c6ed7c" targetNamespace="http://schemas.microsoft.com/office/2006/metadata/properties" ma:root="true" ma:fieldsID="348b634ffb3e9345088ff042cd0b3a02" ns2:_="" ns3:_="" ns4:_="">
    <xsd:import namespace="87e68832-0b0c-46c1-9e43-19ff6c82a9e1"/>
    <xsd:import namespace="c7124ba8-7417-474d-a89d-199eedb3b9eb"/>
    <xsd:import namespace="3a2d4642-b1a9-4f9a-947d-aaac82c6ed7c"/>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cumenttype" minOccurs="0"/>
                <xsd:element ref="ns2:PUDossiernaam" minOccurs="0"/>
                <xsd:element ref="ns2:bee6bab28bc347dea223a27ae484b55c"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kb23fa795b9743b8adae1149359e24fa" minOccurs="0"/>
                <xsd:element ref="ns2:d48145a825f34c759bf35e0f0f98a24d" minOccurs="0"/>
                <xsd:element ref="ns2:_dlc_DocId" minOccurs="0"/>
                <xsd:element ref="ns2:k7957b5f8f444a679b34b5b5923d672a" minOccurs="0"/>
                <xsd:element ref="ns2:jac39c03a7c14cb08e70c160a38b370d" minOccurs="0"/>
                <xsd:element ref="ns3:MediaServiceMetadata" minOccurs="0"/>
                <xsd:element ref="ns3:MediaServiceFastMetadata" minOccurs="0"/>
                <xsd:element ref="ns4:PUDocumentumRegistratienummer" minOccurs="0"/>
                <xsd:element ref="ns4:PUOrigineleMakerDocumentum"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4:PUCorsaDocumentcode" minOccurs="0"/>
                <xsd:element ref="ns3:MediaServiceObjectDetectorVersions" minOccurs="0"/>
                <xsd:element ref="ns3:MediaServiceSearchPropertie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e68832-0b0c-46c1-9e43-19ff6c82a9e1"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ma:readOnly="false">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ma:readOnly="false">
      <xsd:simpleType>
        <xsd:restriction base="dms:Boolean"/>
      </xsd:simpleType>
    </xsd:element>
    <xsd:element name="PUOmschrijvingVoorwaardenCopyright" ma:index="5" nillable="true" ma:displayName="Omschrijving voorwaarden copyright" ma:internalName="PUOmschrijvingVoorwaardenCopyright" ma:readOnly="false">
      <xsd:simpleType>
        <xsd:restriction base="dms:Note">
          <xsd:maxLength value="255"/>
        </xsd:restriction>
      </xsd:simpleType>
    </xsd:element>
    <xsd:element name="PUBegindatumCopyright" ma:index="6" nillable="true" ma:displayName="Begindatum copyright" ma:format="DateOnly" ma:internalName="PUBegindatumCopyright" ma:readOnly="false">
      <xsd:simpleType>
        <xsd:restriction base="dms:DateTime"/>
      </xsd:simpleType>
    </xsd:element>
    <xsd:element name="PUEinddatumCopyright" ma:index="7" nillable="true" ma:displayName="Einddatum copyright" ma:format="DateOnly" ma:internalName="PUEinddatumCopyright" ma:readOnly="false">
      <xsd:simpleType>
        <xsd:restriction base="dms:DateTime"/>
      </xsd:simpleType>
    </xsd:element>
    <xsd:element name="PUBegindatumdossier" ma:index="14" nillable="true" ma:displayName="Begindatumdossier" ma:default=""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741" ma:hidden="true" ma:internalName="PUSelectiecategorie" ma:readOnly="false">
      <xsd:simpleType>
        <xsd:restriction base="dms:Text">
          <xsd:maxLength value="255"/>
        </xsd:restriction>
      </xsd:simpleType>
    </xsd:element>
    <xsd:element name="PUDocumenttype" ma:index="19" nillable="true" ma:displayName="Documenttype" ma:hidden="true" ma:internalName="PUDocumenttype" ma:readOnly="false">
      <xsd:simpleType>
        <xsd:restriction base="dms:Text">
          <xsd:maxLength value="255"/>
        </xsd:restriction>
      </xsd:simpleType>
    </xsd:element>
    <xsd:element name="PUDossiernaam" ma:index="20" nillable="true" ma:displayName="Dossiernaam" ma:default="" ma:hidden="true" ma:internalName="PUDossiernaam" ma:readOnly="false">
      <xsd:simpleType>
        <xsd:restriction base="dms:Text">
          <xsd:maxLength value="255"/>
        </xsd:restriction>
      </xsd:simpleType>
    </xsd:element>
    <xsd:element name="bee6bab28bc347dea223a27ae484b55c" ma:index="22" nillable="true" ma:taxonomy="true" ma:internalName="bee6bab28bc347dea223a27ae484b55c" ma:taxonomyFieldName="PUEindverantwoordelijkeProceseigenaar" ma:displayName="Eindverantwoordelijke proceseigenaar" ma:default="9;#SLO - Concernmanager Stedelijke Leefomgeving|868258e6-0a0c-4fb4-aa13-9fc70864a5de"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Cultuur en Erfgoed|e8f7d121-bbd7-440b-a541-b1af0c94ed07"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1215. Uitvoeren van activiteiten die behoren tot een werkproces van uitvoerende aard, dat in deze selectielijst niet in het bijzonder is omschreven|0414d284-9f1f-4837-b8e6-802bd11075dd"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readOnly="false" ma:fieldId="{c69891f5-b672-4842-a199-2b729e890d0f}" ma:taxonomyMulti="true" ma:sspId="d6e20898-9fd2-4753-9924-3f7380c5943a" ma:termSetId="872dc304-12ea-48dd-9b49-f2896c8ad554"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De Hollandse waterlinies zijn een belangrijke drager van een aantrekkelijke ruimtelijke kwaliteit|09ae6917-fe32-422c-9a8f-e7ba94fa7a0d"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257afd59-67e4-4bda-aa59-9f53f49c5f73}" ma:internalName="TaxCatchAll" ma:showField="CatchAllData" ma:web="87e68832-0b0c-46c1-9e43-19ff6c82a9e1">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2650.004.002 - NHW-N - Middelen/representatie beleid en|b49a3f41-26b7-40c2-a86e-aa6a50e119ba"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257afd59-67e4-4bda-aa59-9f53f49c5f73}" ma:internalName="TaxCatchAllLabel" ma:readOnly="true" ma:showField="CatchAllDataLabel" ma:web="87e68832-0b0c-46c1-9e43-19ff6c82a9e1">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10 jaar|b084b7cc-e10e-4cec-bcab-d34ef107cbe9"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kb23fa795b9743b8adae1149359e24fa" ma:index="40" nillable="true" ma:taxonomy="true" ma:internalName="kb23fa795b9743b8adae1149359e24fa" ma:taxonomyFieldName="PUProceseigenaar" ma:displayName="Proceseigenaar" ma:readOnly="false" ma:default="4;#Opgavemanager Programma NHW/Stelling van Amsterdam|845d178a-ceb8-4102-84b7-6b30ec7a023d"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d48145a825f34c759bf35e0f0f98a24d" ma:index="41"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_dlc_DocId" ma:index="42" nillable="true" ma:displayName="Waarde van de document-id" ma:description="De waarde van de document-id die aan dit item is toegewezen." ma:indexed="true" ma:internalName="_dlc_DocId" ma:readOnly="true">
      <xsd:simpleType>
        <xsd:restriction base="dms:Text"/>
      </xsd:simpleType>
    </xsd:element>
    <xsd:element name="k7957b5f8f444a679b34b5b5923d672a" ma:index="43" nillable="true" ma:taxonomy="true" ma:internalName="k7957b5f8f444a679b34b5b5923d672a" ma:taxonomyFieldName="PUDossierStatus" ma:displayName="Dossierstatus" ma:readOnly="false" ma:default="10;#Lopend|dbd4ffdd-42b7-499f-b515-be6b43c64e3b" ma:fieldId="{47957b5f-8f44-4a67-9b34-b5b5923d672a}" ma:sspId="d6e20898-9fd2-4753-9924-3f7380c5943a" ma:termSetId="f6dcac51-8215-494b-ba5d-57816ad03dbe" ma:anchorId="00000000-0000-0000-0000-000000000000" ma:open="false" ma:isKeyword="false">
      <xsd:complexType>
        <xsd:sequence>
          <xsd:element ref="pc:Terms" minOccurs="0" maxOccurs="1"/>
        </xsd:sequence>
      </xsd:complexType>
    </xsd:element>
    <xsd:element name="jac39c03a7c14cb08e70c160a38b370d" ma:index="45" nillable="true" ma:taxonomy="true" ma:internalName="jac39c03a7c14cb08e70c160a38b370d" ma:taxonomyFieldName="PUDossierResultaat" ma:displayName="Resultaat" ma:readOnly="false" ma:fieldId="{3ac39c03-a7c1-4cb0-8e70-c160a38b370d}" ma:sspId="d6e20898-9fd2-4753-9924-3f7380c5943a" ma:termSetId="21ff5038-241b-4cf6-b3fa-6a5f1a8e5fc1" ma:anchorId="00000000-0000-0000-0000-000000000000" ma:open="false" ma:isKeyword="false">
      <xsd:complexType>
        <xsd:sequence>
          <xsd:element ref="pc:Terms" minOccurs="0" maxOccurs="1"/>
        </xsd:sequence>
      </xsd:complexType>
    </xsd:element>
    <xsd:element name="SharedWithUsers" ma:index="5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8"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124ba8-7417-474d-a89d-199eedb3b9eb" elementFormDefault="qualified">
    <xsd:import namespace="http://schemas.microsoft.com/office/2006/documentManagement/types"/>
    <xsd:import namespace="http://schemas.microsoft.com/office/infopath/2007/PartnerControls"/>
    <xsd:element name="MediaServiceMetadata" ma:index="47" nillable="true" ma:displayName="MediaServiceMetadata" ma:hidden="true" ma:internalName="MediaServiceMetadata" ma:readOnly="true">
      <xsd:simpleType>
        <xsd:restriction base="dms:Note"/>
      </xsd:simpleType>
    </xsd:element>
    <xsd:element name="MediaServiceFastMetadata" ma:index="48" nillable="true" ma:displayName="MediaServiceFastMetadata" ma:hidden="true" ma:internalName="MediaServiceFastMetadata" ma:readOnly="true">
      <xsd:simpleType>
        <xsd:restriction base="dms:Note"/>
      </xsd:simpleType>
    </xsd:element>
    <xsd:element name="lcf76f155ced4ddcb4097134ff3c332f" ma:index="52"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CR" ma:index="53" nillable="true" ma:displayName="Extracted Text" ma:internalName="MediaServiceOCR" ma:readOnly="true">
      <xsd:simpleType>
        <xsd:restriction base="dms:Note">
          <xsd:maxLength value="255"/>
        </xsd:restriction>
      </xsd:simpleType>
    </xsd:element>
    <xsd:element name="MediaServiceGenerationTime" ma:index="54" nillable="true" ma:displayName="MediaServiceGenerationTime" ma:hidden="true" ma:internalName="MediaServiceGenerationTime" ma:readOnly="true">
      <xsd:simpleType>
        <xsd:restriction base="dms:Text"/>
      </xsd:simpleType>
    </xsd:element>
    <xsd:element name="MediaServiceEventHashCode" ma:index="55" nillable="true" ma:displayName="MediaServiceEventHashCode" ma:hidden="true" ma:internalName="MediaServiceEventHashCode" ma:readOnly="true">
      <xsd:simpleType>
        <xsd:restriction base="dms:Text"/>
      </xsd:simpleType>
    </xsd:element>
    <xsd:element name="MediaServiceDateTaken" ma:index="56" nillable="true" ma:displayName="MediaServiceDateTaken" ma:hidden="true" ma:indexed="true" ma:internalName="MediaServiceDateTaken" ma:readOnly="true">
      <xsd:simpleType>
        <xsd:restriction base="dms:Text"/>
      </xsd:simpleType>
    </xsd:element>
    <xsd:element name="MediaServiceObjectDetectorVersions" ma:index="60" nillable="true" ma:displayName="MediaServiceObjectDetectorVersions" ma:hidden="true" ma:indexed="true" ma:internalName="MediaServiceObjectDetectorVersions" ma:readOnly="true">
      <xsd:simpleType>
        <xsd:restriction base="dms:Text"/>
      </xsd:simpleType>
    </xsd:element>
    <xsd:element name="MediaServiceSearchProperties" ma:index="61" nillable="true" ma:displayName="MediaServiceSearchProperties" ma:hidden="true" ma:internalName="MediaServiceSearchProperties" ma:readOnly="true">
      <xsd:simpleType>
        <xsd:restriction base="dms:Note"/>
      </xsd:simpleType>
    </xsd:element>
    <xsd:element name="MediaLengthInSeconds" ma:index="62" nillable="true" ma:displayName="MediaLengthInSeconds" ma:hidden="true" ma:internalName="MediaLengthInSeconds" ma:readOnly="true">
      <xsd:simpleType>
        <xsd:restriction base="dms:Unknown"/>
      </xsd:simpleType>
    </xsd:element>
    <xsd:element name="MediaServiceLocation" ma:index="63" nillable="true" ma:displayName="Location" ma:indexed="true" ma:internalName="MediaServiceLocation" ma:readOnly="true">
      <xsd:simpleType>
        <xsd:restriction base="dms:Text"/>
      </xsd:simpleType>
    </xsd:element>
    <xsd:element name="MediaServiceBillingMetadata" ma:index="6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umRegistratienummer" ma:index="49" nillable="true" ma:displayName="Documentum Registratienummer" ma:hidden="true" ma:internalName="PUDocumentumRegistratienummer" ma:readOnly="false">
      <xsd:simpleType>
        <xsd:restriction base="dms:Text">
          <xsd:maxLength value="255"/>
        </xsd:restriction>
      </xsd:simpleType>
    </xsd:element>
    <xsd:element name="PUOrigineleMakerDocumentum" ma:index="50" nillable="true" ma:displayName="Originele maker Documentum" ma:hidden="true" ma:internalName="PUOrigineleMakerDocumentum" ma:readOnly="false">
      <xsd:simpleType>
        <xsd:restriction base="dms:Text">
          <xsd:maxLength value="255"/>
        </xsd:restriction>
      </xsd:simpleType>
    </xsd:element>
    <xsd:element name="PUCorsaDocumentcode" ma:index="59" nillable="true" ma:displayName="Corsa documentcode" ma:hidden="true" ma:internalName="PUCorsaDocumentco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cddcceb7a3944bcb5df119ed71fb281 xmlns="87e68832-0b0c-46c1-9e43-19ff6c82a9e1">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PUOrigineleMakerDocumentum xmlns="3a2d4642-b1a9-4f9a-947d-aaac82c6ed7c" xsi:nil="true"/>
    <PUOmschrijvingVoorwaardenCopyright xmlns="87e68832-0b0c-46c1-9e43-19ff6c82a9e1" xsi:nil="true"/>
    <PUCopyrightRechten xmlns="87e68832-0b0c-46c1-9e43-19ff6c82a9e1">false</PUCopyrightRechten>
    <c69891f5b6724842a1992b729e890d0f xmlns="87e68832-0b0c-46c1-9e43-19ff6c82a9e1">
      <Terms xmlns="http://schemas.microsoft.com/office/infopath/2007/PartnerControls"/>
    </c69891f5b6724842a1992b729e890d0f>
    <PUDocumenttype xmlns="87e68832-0b0c-46c1-9e43-19ff6c82a9e1" xsi:nil="true"/>
    <PUBegindatumdossier xmlns="87e68832-0b0c-46c1-9e43-19ff6c82a9e1" xsi:nil="true"/>
    <jac39c03a7c14cb08e70c160a38b370d xmlns="87e68832-0b0c-46c1-9e43-19ff6c82a9e1">
      <Terms xmlns="http://schemas.microsoft.com/office/infopath/2007/PartnerControls"/>
    </jac39c03a7c14cb08e70c160a38b370d>
    <_dlc_DocId xmlns="87e68832-0b0c-46c1-9e43-19ff6c82a9e1">UTSP-2051712642-8043</_dlc_DocId>
    <kb23fa795b9743b8adae1149359e24fa xmlns="87e68832-0b0c-46c1-9e43-19ff6c82a9e1">
      <Terms xmlns="http://schemas.microsoft.com/office/infopath/2007/PartnerControls">
        <TermInfo xmlns="http://schemas.microsoft.com/office/infopath/2007/PartnerControls">
          <TermName xmlns="http://schemas.microsoft.com/office/infopath/2007/PartnerControls">Opgavemanager Programma NHW/Stelling van Amsterdam</TermName>
          <TermId xmlns="http://schemas.microsoft.com/office/infopath/2007/PartnerControls">845d178a-ceb8-4102-84b7-6b30ec7a023d</TermId>
        </TermInfo>
      </Terms>
    </kb23fa795b9743b8adae1149359e24fa>
    <k7957b5f8f444a679b34b5b5923d672a xmlns="87e68832-0b0c-46c1-9e43-19ff6c82a9e1">
      <Terms xmlns="http://schemas.microsoft.com/office/infopath/2007/PartnerControls">
        <TermInfo xmlns="http://schemas.microsoft.com/office/infopath/2007/PartnerControls">
          <TermName xmlns="http://schemas.microsoft.com/office/infopath/2007/PartnerControls">Lopend</TermName>
          <TermId xmlns="http://schemas.microsoft.com/office/infopath/2007/PartnerControls">dbd4ffdd-42b7-499f-b515-be6b43c64e3b</TermId>
        </TermInfo>
      </Terms>
    </k7957b5f8f444a679b34b5b5923d672a>
    <nbfcb91ce6ed4c72a590e661d33753dd xmlns="87e68832-0b0c-46c1-9e43-19ff6c82a9e1">
      <Terms xmlns="http://schemas.microsoft.com/office/infopath/2007/PartnerControls">
        <TermInfo xmlns="http://schemas.microsoft.com/office/infopath/2007/PartnerControls">
          <TermName xmlns="http://schemas.microsoft.com/office/infopath/2007/PartnerControls">P.2650.004.002 - NHW-N - Middelen/representatie beleid en</TermName>
          <TermId xmlns="http://schemas.microsoft.com/office/infopath/2007/PartnerControls">b49a3f41-26b7-40c2-a86e-aa6a50e119ba</TermId>
        </TermInfo>
      </Terms>
    </nbfcb91ce6ed4c72a590e661d33753dd>
    <PUSelectiecategorie xmlns="87e68832-0b0c-46c1-9e43-19ff6c82a9e1">741</PUSelectiecategorie>
    <d48145a825f34c759bf35e0f0f98a24d xmlns="87e68832-0b0c-46c1-9e43-19ff6c82a9e1">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PUWerkingsgebiedDocument xmlns="87e68832-0b0c-46c1-9e43-19ff6c82a9e1" xsi:nil="true"/>
    <_dlc_DocIdUrl xmlns="87e68832-0b0c-46c1-9e43-19ff6c82a9e1">
      <Url>https://provincieutrecht.sharepoint.com/sites/smnwk-HollandseWaterlinies/_layouts/15/DocIdRedir.aspx?ID=UTSP-2051712642-8043</Url>
      <Description>UTSP-2051712642-8043</Description>
    </_dlc_DocIdUrl>
    <dc87032591014caf9b8c241199203258 xmlns="87e68832-0b0c-46c1-9e43-19ff6c82a9e1">
      <Terms xmlns="http://schemas.microsoft.com/office/infopath/2007/PartnerControls">
        <TermInfo xmlns="http://schemas.microsoft.com/office/infopath/2007/PartnerControls">
          <TermName xmlns="http://schemas.microsoft.com/office/infopath/2007/PartnerControls">De Hollandse waterlinies zijn een belangrijke drager van een aantrekkelijke ruimtelijke kwaliteit</TermName>
          <TermId xmlns="http://schemas.microsoft.com/office/infopath/2007/PartnerControls">09ae6917-fe32-422c-9a8f-e7ba94fa7a0d</TermId>
        </TermInfo>
      </Terms>
    </dc87032591014caf9b8c241199203258>
    <PUDocumentumRegistratienummer xmlns="3a2d4642-b1a9-4f9a-947d-aaac82c6ed7c" xsi:nil="true"/>
    <PUBegindatumCopyright xmlns="87e68832-0b0c-46c1-9e43-19ff6c82a9e1" xsi:nil="true"/>
    <PUEinddatumdossier xmlns="87e68832-0b0c-46c1-9e43-19ff6c82a9e1" xsi:nil="true"/>
    <PUCorsaDocumentcode xmlns="3a2d4642-b1a9-4f9a-947d-aaac82c6ed7c" xsi:nil="true"/>
    <e28028357a134c8cba3ce1e424d81274 xmlns="87e68832-0b0c-46c1-9e43-19ff6c82a9e1">
      <Terms xmlns="http://schemas.microsoft.com/office/infopath/2007/PartnerControls">
        <TermInfo xmlns="http://schemas.microsoft.com/office/infopath/2007/PartnerControls">
          <TermName xmlns="http://schemas.microsoft.com/office/infopath/2007/PartnerControls">Cultuur en Erfgoed</TermName>
          <TermId xmlns="http://schemas.microsoft.com/office/infopath/2007/PartnerControls">e8f7d121-bbd7-440b-a541-b1af0c94ed07</TermId>
        </TermInfo>
      </Terms>
    </e28028357a134c8cba3ce1e424d81274>
    <n35da69e1c1047dea46f4e43c827e5fd xmlns="87e68832-0b0c-46c1-9e43-19ff6c82a9e1">
      <Terms xmlns="http://schemas.microsoft.com/office/infopath/2007/PartnerControls">
        <TermInfo xmlns="http://schemas.microsoft.com/office/infopath/2007/PartnerControls">
          <TermName xmlns="http://schemas.microsoft.com/office/infopath/2007/PartnerControls">10 jaar</TermName>
          <TermId xmlns="http://schemas.microsoft.com/office/infopath/2007/PartnerControls">b084b7cc-e10e-4cec-bcab-d34ef107cbe9</TermId>
        </TermInfo>
      </Terms>
    </n35da69e1c1047dea46f4e43c827e5fd>
    <d6579817e59147ae85edfd3136814cae xmlns="87e68832-0b0c-46c1-9e43-19ff6c82a9e1">
      <Terms xmlns="http://schemas.microsoft.com/office/infopath/2007/PartnerControls">
        <TermInfo xmlns="http://schemas.microsoft.com/office/infopath/2007/PartnerControls">
          <TermName xmlns="http://schemas.microsoft.com/office/infopath/2007/PartnerControls">1215. Uitvoeren van activiteiten die behoren tot een werkproces van uitvoerende aard, dat in deze selectielijst niet in het bijzonder is omschreven</TermName>
          <TermId xmlns="http://schemas.microsoft.com/office/infopath/2007/PartnerControls">0414d284-9f1f-4837-b8e6-802bd11075dd</TermId>
        </TermInfo>
      </Terms>
    </d6579817e59147ae85edfd3136814cae>
    <bee6bab28bc347dea223a27ae484b55c xmlns="87e68832-0b0c-46c1-9e43-19ff6c82a9e1">
      <Terms xmlns="http://schemas.microsoft.com/office/infopath/2007/PartnerControls">
        <TermInfo xmlns="http://schemas.microsoft.com/office/infopath/2007/PartnerControls">
          <TermName xmlns="http://schemas.microsoft.com/office/infopath/2007/PartnerControls">SLO - Concernmanager Stedelijke Leefomgeving</TermName>
          <TermId xmlns="http://schemas.microsoft.com/office/infopath/2007/PartnerControls">868258e6-0a0c-4fb4-aa13-9fc70864a5de</TermId>
        </TermInfo>
      </Terms>
    </bee6bab28bc347dea223a27ae484b55c>
    <PUEinddatumCopyright xmlns="87e68832-0b0c-46c1-9e43-19ff6c82a9e1" xsi:nil="true"/>
    <lcf76f155ced4ddcb4097134ff3c332f xmlns="c7124ba8-7417-474d-a89d-199eedb3b9eb">
      <Terms xmlns="http://schemas.microsoft.com/office/infopath/2007/PartnerControls"/>
    </lcf76f155ced4ddcb4097134ff3c332f>
    <TaxCatchAll xmlns="87e68832-0b0c-46c1-9e43-19ff6c82a9e1">
      <Value>10</Value>
      <Value>9</Value>
      <Value>8</Value>
      <Value>7</Value>
      <Value>6</Value>
      <Value>5</Value>
      <Value>4</Value>
      <Value>3</Value>
      <Value>2</Value>
      <Value>1</Value>
    </TaxCatchAll>
    <PUDossiernaam xmlns="87e68832-0b0c-46c1-9e43-19ff6c82a9e1" xsi:nil="true"/>
  </documentManagement>
</p:properties>
</file>

<file path=customXml/itemProps1.xml><?xml version="1.0" encoding="utf-8"?>
<ds:datastoreItem xmlns:ds="http://schemas.openxmlformats.org/officeDocument/2006/customXml" ds:itemID="{7CFC3302-554E-462C-A52E-D463025C8303}">
  <ds:schemaRefs>
    <ds:schemaRef ds:uri="http://schemas.microsoft.com/sharepoint/events"/>
  </ds:schemaRefs>
</ds:datastoreItem>
</file>

<file path=customXml/itemProps2.xml><?xml version="1.0" encoding="utf-8"?>
<ds:datastoreItem xmlns:ds="http://schemas.openxmlformats.org/officeDocument/2006/customXml" ds:itemID="{70B30A87-6277-4E08-BBBA-C74941FAFF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e68832-0b0c-46c1-9e43-19ff6c82a9e1"/>
    <ds:schemaRef ds:uri="c7124ba8-7417-474d-a89d-199eedb3b9eb"/>
    <ds:schemaRef ds:uri="3a2d4642-b1a9-4f9a-947d-aaac82c6ed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4A56C6-3932-479B-8BC6-517BB16F3513}">
  <ds:schemaRefs>
    <ds:schemaRef ds:uri="http://schemas.microsoft.com/sharepoint/v3/contenttype/forms"/>
  </ds:schemaRefs>
</ds:datastoreItem>
</file>

<file path=customXml/itemProps4.xml><?xml version="1.0" encoding="utf-8"?>
<ds:datastoreItem xmlns:ds="http://schemas.openxmlformats.org/officeDocument/2006/customXml" ds:itemID="{A29893F3-AD7C-4020-B15A-DD006727D94D}">
  <ds:schemaRefs>
    <ds:schemaRef ds:uri="http://schemas.microsoft.com/office/2006/metadata/properties"/>
    <ds:schemaRef ds:uri="http://schemas.microsoft.com/office/infopath/2007/PartnerControls"/>
    <ds:schemaRef ds:uri="87e68832-0b0c-46c1-9e43-19ff6c82a9e1"/>
    <ds:schemaRef ds:uri="3a2d4642-b1a9-4f9a-947d-aaac82c6ed7c"/>
    <ds:schemaRef ds:uri="c7124ba8-7417-474d-a89d-199eedb3b9eb"/>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BNiD-Factsheet-Gemeenten-basis-031025.dotx</Template>
  <TotalTime>6</TotalTime>
  <Pages>1</Pages>
  <Words>2656</Words>
  <Characters>15143</Characters>
  <Application>Microsoft Office Word</Application>
  <DocSecurity>4</DocSecurity>
  <Lines>126</Lines>
  <Paragraphs>35</Paragraphs>
  <ScaleCrop>false</ScaleCrop>
  <Company>Word Specialist</Company>
  <LinksUpToDate>false</LinksUpToDate>
  <CharactersWithSpaces>17764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Cevaal, Renate</dc:creator>
  <cp:keywords/>
  <dc:description/>
  <cp:lastModifiedBy>Cevaal, Renate</cp:lastModifiedBy>
  <cp:revision>7</cp:revision>
  <cp:lastPrinted>2025-11-10T22:37:00Z</cp:lastPrinted>
  <dcterms:created xsi:type="dcterms:W3CDTF">2025-11-10T20:29:00Z</dcterms:created>
  <dcterms:modified xsi:type="dcterms:W3CDTF">2026-06-29T08:44:00Z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Waardering">
    <vt:lpwstr>5;#Vernietigen|90b47d01-38c6-4bfb-b527-d49e498a64bf</vt:lpwstr>
  </property>
  <property fmtid="{D5CDD505-2E9C-101B-9397-08002B2CF9AE}" pid="3" name="PUBewaartermijn">
    <vt:lpwstr>6;#10 jaar|b084b7cc-e10e-4cec-bcab-d34ef107cbe9</vt:lpwstr>
  </property>
  <property fmtid="{D5CDD505-2E9C-101B-9397-08002B2CF9AE}" pid="4" name="PUDossierResultaat">
    <vt:lpwstr/>
  </property>
  <property fmtid="{D5CDD505-2E9C-101B-9397-08002B2CF9AE}" pid="5" name="PUWBSTax">
    <vt:lpwstr>8;#P.2650.004.002 - NHW-N - Middelen/representatie beleid en|b49a3f41-26b7-40c2-a86e-aa6a50e119ba</vt:lpwstr>
  </property>
  <property fmtid="{D5CDD505-2E9C-101B-9397-08002B2CF9AE}" pid="6" name="MediaServiceImageTags">
    <vt:lpwstr/>
  </property>
  <property fmtid="{D5CDD505-2E9C-101B-9397-08002B2CF9AE}" pid="7" name="ContentTypeId">
    <vt:lpwstr>0x0101003E9A2B830A3CB44DBCE3112387D3A13600027D544D4B8B7248AEBB31D1D05FB4E3</vt:lpwstr>
  </property>
  <property fmtid="{D5CDD505-2E9C-101B-9397-08002B2CF9AE}" pid="8" name="PUDossierStatus">
    <vt:lpwstr>10;#Lopend|dbd4ffdd-42b7-499f-b515-be6b43c64e3b</vt:lpwstr>
  </property>
  <property fmtid="{D5CDD505-2E9C-101B-9397-08002B2CF9AE}" pid="9" name="PUWerkproces">
    <vt:lpwstr>3;#1215. Uitvoeren van activiteiten die behoren tot een werkproces van uitvoerende aard, dat in deze selectielijst niet in het bijzonder is omschreven|0414d284-9f1f-4837-b8e6-802bd11075dd</vt:lpwstr>
  </property>
  <property fmtid="{D5CDD505-2E9C-101B-9397-08002B2CF9AE}" pid="10" name="PUWerkingsgebiedDossier">
    <vt:lpwstr>1;#Intern Provincie|189e3338-705c-4baf-9377-0e95b47bfb72</vt:lpwstr>
  </property>
  <property fmtid="{D5CDD505-2E9C-101B-9397-08002B2CF9AE}" pid="11" name="PUDocumentTrefwoorden">
    <vt:lpwstr/>
  </property>
  <property fmtid="{D5CDD505-2E9C-101B-9397-08002B2CF9AE}" pid="12" name="PUEindverantwoordelijkeProceseigenaar">
    <vt:lpwstr>9;#SLO - Concernmanager Stedelijke Leefomgeving|868258e6-0a0c-4fb4-aa13-9fc70864a5de</vt:lpwstr>
  </property>
  <property fmtid="{D5CDD505-2E9C-101B-9397-08002B2CF9AE}" pid="13" name="PUDoelenboom">
    <vt:lpwstr>7;#De Hollandse waterlinies zijn een belangrijke drager van een aantrekkelijke ruimtelijke kwaliteit|09ae6917-fe32-422c-9a8f-e7ba94fa7a0d</vt:lpwstr>
  </property>
  <property fmtid="{D5CDD505-2E9C-101B-9397-08002B2CF9AE}" pid="14" name="PUThema">
    <vt:lpwstr>2;#Cultuur en Erfgoed|e8f7d121-bbd7-440b-a541-b1af0c94ed07</vt:lpwstr>
  </property>
  <property fmtid="{D5CDD505-2E9C-101B-9397-08002B2CF9AE}" pid="15" name="PUProceseigenaar">
    <vt:lpwstr>4;#Opgavemanager Programma NHW/Stelling van Amsterdam|845d178a-ceb8-4102-84b7-6b30ec7a023d</vt:lpwstr>
  </property>
  <property fmtid="{D5CDD505-2E9C-101B-9397-08002B2CF9AE}" pid="16" name="_dlc_DocIdItemGuid">
    <vt:lpwstr>b35d0659-9160-4466-aed7-cd311c6d36a2</vt:lpwstr>
  </property>
</Properties>
</file>